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C3" w:rsidRDefault="005C1172" w:rsidP="00D52003">
      <w:pPr>
        <w:tabs>
          <w:tab w:val="left" w:pos="885"/>
          <w:tab w:val="center" w:pos="3075"/>
        </w:tabs>
        <w:spacing w:line="276" w:lineRule="auto"/>
        <w:jc w:val="center"/>
        <w:rPr>
          <w:b/>
          <w:sz w:val="40"/>
          <w:szCs w:val="40"/>
          <w:lang w:val="es-ES"/>
        </w:rPr>
      </w:pPr>
      <w:r w:rsidRPr="005C1172">
        <w:rPr>
          <w:b/>
          <w:sz w:val="40"/>
          <w:szCs w:val="40"/>
          <w:lang w:val="es-ES"/>
        </w:rPr>
        <w:t>C</w:t>
      </w:r>
      <w:r>
        <w:rPr>
          <w:b/>
          <w:sz w:val="40"/>
          <w:szCs w:val="40"/>
          <w:lang w:val="es-ES"/>
        </w:rPr>
        <w:t>ongregación de los Rogacionistas</w:t>
      </w:r>
    </w:p>
    <w:p w:rsidR="00D52003" w:rsidRPr="005C1172" w:rsidRDefault="00D52003" w:rsidP="00D52003">
      <w:pPr>
        <w:tabs>
          <w:tab w:val="left" w:pos="885"/>
          <w:tab w:val="center" w:pos="3075"/>
        </w:tabs>
        <w:spacing w:line="276" w:lineRule="auto"/>
        <w:jc w:val="center"/>
        <w:rPr>
          <w:b/>
          <w:sz w:val="32"/>
          <w:szCs w:val="28"/>
          <w:lang w:val="es-ES"/>
        </w:rPr>
      </w:pPr>
      <w:r>
        <w:rPr>
          <w:b/>
          <w:sz w:val="40"/>
          <w:szCs w:val="40"/>
          <w:lang w:val="es-ES"/>
        </w:rPr>
        <w:t>XII Capítulo General</w:t>
      </w:r>
    </w:p>
    <w:p w:rsidR="00385AC3" w:rsidRDefault="00385AC3" w:rsidP="00385AC3">
      <w:pPr>
        <w:tabs>
          <w:tab w:val="left" w:pos="885"/>
          <w:tab w:val="center" w:pos="3075"/>
        </w:tabs>
        <w:spacing w:line="276" w:lineRule="auto"/>
        <w:rPr>
          <w:b/>
          <w:caps/>
          <w:sz w:val="32"/>
          <w:szCs w:val="28"/>
          <w:lang w:val="es-ES"/>
        </w:rPr>
      </w:pPr>
    </w:p>
    <w:p w:rsidR="00385AC3" w:rsidRDefault="00385AC3" w:rsidP="00385AC3">
      <w:pPr>
        <w:tabs>
          <w:tab w:val="left" w:pos="885"/>
          <w:tab w:val="center" w:pos="3075"/>
        </w:tabs>
        <w:spacing w:line="276" w:lineRule="auto"/>
        <w:rPr>
          <w:b/>
          <w:caps/>
          <w:sz w:val="32"/>
          <w:szCs w:val="28"/>
          <w:lang w:val="es-ES"/>
        </w:rPr>
      </w:pPr>
    </w:p>
    <w:p w:rsidR="00385AC3" w:rsidRDefault="00385AC3" w:rsidP="00385AC3">
      <w:pPr>
        <w:tabs>
          <w:tab w:val="left" w:pos="885"/>
          <w:tab w:val="center" w:pos="3075"/>
        </w:tabs>
        <w:spacing w:line="276" w:lineRule="auto"/>
        <w:rPr>
          <w:b/>
          <w:caps/>
          <w:sz w:val="32"/>
          <w:szCs w:val="28"/>
          <w:lang w:val="es-ES"/>
        </w:rPr>
      </w:pPr>
    </w:p>
    <w:p w:rsidR="00D52003" w:rsidRDefault="00D52003" w:rsidP="00D52003">
      <w:pPr>
        <w:spacing w:line="276" w:lineRule="auto"/>
        <w:jc w:val="right"/>
        <w:rPr>
          <w:b/>
          <w:i/>
          <w:sz w:val="28"/>
          <w:lang w:val="es-ES"/>
        </w:rPr>
      </w:pPr>
      <w:r w:rsidRPr="00D52003">
        <w:rPr>
          <w:b/>
          <w:i/>
          <w:sz w:val="28"/>
          <w:lang w:val="es-ES"/>
        </w:rPr>
        <w:t xml:space="preserve">“Al ver las muchedumbres, </w:t>
      </w:r>
    </w:p>
    <w:p w:rsidR="00D52003" w:rsidRDefault="00D52003" w:rsidP="00D52003">
      <w:pPr>
        <w:spacing w:line="276" w:lineRule="auto"/>
        <w:jc w:val="right"/>
        <w:rPr>
          <w:b/>
          <w:i/>
          <w:sz w:val="28"/>
          <w:lang w:val="es-ES"/>
        </w:rPr>
      </w:pPr>
      <w:r w:rsidRPr="00D52003">
        <w:rPr>
          <w:b/>
          <w:i/>
          <w:sz w:val="28"/>
          <w:lang w:val="es-ES"/>
        </w:rPr>
        <w:t xml:space="preserve">se compadecía de ellas. </w:t>
      </w:r>
    </w:p>
    <w:p w:rsidR="00D52003" w:rsidRPr="00D52003" w:rsidRDefault="00D52003" w:rsidP="00D52003">
      <w:pPr>
        <w:spacing w:line="276" w:lineRule="auto"/>
        <w:jc w:val="right"/>
        <w:rPr>
          <w:b/>
          <w:i/>
          <w:sz w:val="28"/>
          <w:lang w:val="es-ES"/>
        </w:rPr>
      </w:pPr>
      <w:r w:rsidRPr="00D52003">
        <w:rPr>
          <w:b/>
          <w:i/>
          <w:sz w:val="28"/>
          <w:lang w:val="es-ES"/>
        </w:rPr>
        <w:t>Entonces dijo: Rogate”</w:t>
      </w:r>
    </w:p>
    <w:p w:rsidR="00385AC3" w:rsidRDefault="00385AC3" w:rsidP="00385AC3">
      <w:pPr>
        <w:tabs>
          <w:tab w:val="left" w:pos="885"/>
          <w:tab w:val="center" w:pos="3075"/>
        </w:tabs>
        <w:spacing w:line="276" w:lineRule="auto"/>
        <w:rPr>
          <w:b/>
          <w:caps/>
          <w:sz w:val="32"/>
          <w:szCs w:val="28"/>
          <w:lang w:val="es-ES"/>
        </w:rPr>
      </w:pPr>
    </w:p>
    <w:p w:rsidR="00385AC3" w:rsidRDefault="00385AC3" w:rsidP="00385AC3">
      <w:pPr>
        <w:tabs>
          <w:tab w:val="left" w:pos="885"/>
          <w:tab w:val="center" w:pos="3075"/>
        </w:tabs>
        <w:spacing w:line="276" w:lineRule="auto"/>
        <w:rPr>
          <w:b/>
          <w:caps/>
          <w:sz w:val="32"/>
          <w:szCs w:val="28"/>
          <w:lang w:val="es-ES"/>
        </w:rPr>
      </w:pPr>
    </w:p>
    <w:p w:rsidR="00D52003" w:rsidRDefault="00D52003" w:rsidP="00385AC3">
      <w:pPr>
        <w:tabs>
          <w:tab w:val="left" w:pos="885"/>
          <w:tab w:val="center" w:pos="3075"/>
        </w:tabs>
        <w:spacing w:line="276" w:lineRule="auto"/>
        <w:rPr>
          <w:b/>
          <w:caps/>
          <w:sz w:val="32"/>
          <w:szCs w:val="28"/>
          <w:lang w:val="es-ES"/>
        </w:rPr>
      </w:pPr>
    </w:p>
    <w:p w:rsidR="00385AC3" w:rsidRDefault="00385AC3" w:rsidP="00385AC3">
      <w:pPr>
        <w:tabs>
          <w:tab w:val="left" w:pos="885"/>
          <w:tab w:val="center" w:pos="3075"/>
        </w:tabs>
        <w:spacing w:line="276" w:lineRule="auto"/>
        <w:rPr>
          <w:b/>
          <w:caps/>
          <w:sz w:val="32"/>
          <w:szCs w:val="28"/>
          <w:lang w:val="es-ES"/>
        </w:rPr>
      </w:pPr>
    </w:p>
    <w:p w:rsidR="00D52003" w:rsidRPr="00D52003" w:rsidRDefault="005E3459" w:rsidP="00D52003">
      <w:pPr>
        <w:tabs>
          <w:tab w:val="left" w:pos="885"/>
          <w:tab w:val="center" w:pos="3075"/>
        </w:tabs>
        <w:spacing w:line="276" w:lineRule="auto"/>
        <w:jc w:val="center"/>
        <w:rPr>
          <w:b/>
          <w:i/>
          <w:sz w:val="52"/>
          <w:szCs w:val="52"/>
          <w:lang w:val="es-ES"/>
        </w:rPr>
      </w:pPr>
      <w:r>
        <w:rPr>
          <w:b/>
          <w:i/>
          <w:sz w:val="52"/>
          <w:szCs w:val="52"/>
          <w:lang w:val="es-ES"/>
        </w:rPr>
        <w:t>Nuestr</w:t>
      </w:r>
      <w:r w:rsidR="00D52003" w:rsidRPr="00D52003">
        <w:rPr>
          <w:b/>
          <w:i/>
          <w:sz w:val="52"/>
          <w:szCs w:val="52"/>
          <w:lang w:val="es-ES"/>
        </w:rPr>
        <w:t>a identidad carismática</w:t>
      </w:r>
    </w:p>
    <w:p w:rsidR="006E3BAA" w:rsidRPr="00D52003" w:rsidRDefault="00D52003" w:rsidP="00D52003">
      <w:pPr>
        <w:tabs>
          <w:tab w:val="left" w:pos="885"/>
          <w:tab w:val="center" w:pos="3075"/>
        </w:tabs>
        <w:spacing w:line="276" w:lineRule="auto"/>
        <w:jc w:val="center"/>
        <w:rPr>
          <w:b/>
          <w:sz w:val="52"/>
          <w:szCs w:val="52"/>
          <w:lang w:val="es-ES"/>
        </w:rPr>
      </w:pPr>
      <w:r w:rsidRPr="00D52003">
        <w:rPr>
          <w:b/>
          <w:i/>
          <w:sz w:val="52"/>
          <w:szCs w:val="52"/>
          <w:lang w:val="es-ES"/>
        </w:rPr>
        <w:t>en los desafíos de hoy</w:t>
      </w: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6E3BAA" w:rsidRPr="00D635D2" w:rsidRDefault="00D52003" w:rsidP="00D52003">
      <w:pPr>
        <w:spacing w:line="276" w:lineRule="auto"/>
        <w:jc w:val="center"/>
        <w:rPr>
          <w:b/>
          <w:lang w:val="es-ES"/>
        </w:rPr>
      </w:pPr>
      <w:r w:rsidRPr="009E043D">
        <w:rPr>
          <w:b/>
          <w:sz w:val="40"/>
          <w:szCs w:val="40"/>
          <w:lang w:val="es-ES"/>
        </w:rPr>
        <w:t>DOCUMENTO CAPITULAR</w:t>
      </w:r>
    </w:p>
    <w:p w:rsidR="00D52003" w:rsidRPr="009E043D" w:rsidRDefault="00D52003" w:rsidP="00D52003">
      <w:pPr>
        <w:rPr>
          <w:b/>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vertAlign w:val="subscript"/>
          <w:lang w:val="es-ES"/>
        </w:rPr>
      </w:pPr>
    </w:p>
    <w:p w:rsidR="00D52003" w:rsidRPr="009E043D" w:rsidRDefault="00D52003" w:rsidP="00D52003">
      <w:pPr>
        <w:jc w:val="center"/>
        <w:rPr>
          <w:b/>
          <w:sz w:val="44"/>
          <w:szCs w:val="44"/>
          <w:vertAlign w:val="subscript"/>
          <w:lang w:val="es-ES"/>
        </w:rPr>
      </w:pPr>
      <w:r w:rsidRPr="009E043D">
        <w:rPr>
          <w:b/>
          <w:sz w:val="44"/>
          <w:szCs w:val="44"/>
          <w:vertAlign w:val="subscript"/>
          <w:lang w:val="es-ES"/>
        </w:rPr>
        <w:t>ROMA – Julio 2016</w:t>
      </w:r>
    </w:p>
    <w:p w:rsidR="00054BF2" w:rsidRPr="009E043D" w:rsidRDefault="00054BF2" w:rsidP="00054BF2">
      <w:pPr>
        <w:jc w:val="center"/>
        <w:rPr>
          <w:b/>
          <w:lang w:val="es-ES"/>
        </w:rPr>
      </w:pPr>
    </w:p>
    <w:p w:rsidR="00054BF2" w:rsidRPr="00054BF2" w:rsidRDefault="00054BF2" w:rsidP="00054BF2">
      <w:pPr>
        <w:jc w:val="center"/>
        <w:rPr>
          <w:b/>
          <w:lang w:val="es-ES"/>
        </w:rPr>
      </w:pPr>
      <w:r w:rsidRPr="00054BF2">
        <w:rPr>
          <w:b/>
          <w:lang w:val="es-ES"/>
        </w:rPr>
        <w:t>XII Capítulo General</w:t>
      </w:r>
    </w:p>
    <w:p w:rsidR="00054BF2" w:rsidRPr="00054BF2" w:rsidRDefault="00054BF2" w:rsidP="00054BF2">
      <w:pPr>
        <w:jc w:val="center"/>
        <w:rPr>
          <w:b/>
          <w:lang w:val="es-ES"/>
        </w:rPr>
      </w:pPr>
      <w:r w:rsidRPr="00054BF2">
        <w:rPr>
          <w:b/>
          <w:lang w:val="es-ES"/>
        </w:rPr>
        <w:t>DOCUMENTO CAPITULAR</w:t>
      </w:r>
    </w:p>
    <w:p w:rsidR="00054BF2" w:rsidRDefault="00054BF2" w:rsidP="00054BF2">
      <w:pPr>
        <w:spacing w:line="276" w:lineRule="auto"/>
        <w:jc w:val="center"/>
        <w:rPr>
          <w:b/>
          <w:i/>
          <w:lang w:val="es-ES"/>
        </w:rPr>
      </w:pPr>
    </w:p>
    <w:p w:rsidR="00054BF2" w:rsidRPr="00054BF2" w:rsidRDefault="00054BF2" w:rsidP="00054BF2">
      <w:pPr>
        <w:spacing w:line="276" w:lineRule="auto"/>
        <w:jc w:val="center"/>
        <w:rPr>
          <w:b/>
          <w:i/>
          <w:lang w:val="es-ES"/>
        </w:rPr>
      </w:pPr>
      <w:r w:rsidRPr="00054BF2">
        <w:rPr>
          <w:b/>
          <w:i/>
          <w:lang w:val="es-ES"/>
        </w:rPr>
        <w:t>“Al ver las muchedumbres,</w:t>
      </w:r>
      <w:r>
        <w:rPr>
          <w:b/>
          <w:i/>
          <w:lang w:val="es-ES"/>
        </w:rPr>
        <w:t xml:space="preserve"> </w:t>
      </w:r>
      <w:r w:rsidRPr="00054BF2">
        <w:rPr>
          <w:b/>
          <w:i/>
          <w:lang w:val="es-ES"/>
        </w:rPr>
        <w:t>se compadecía de ellas.</w:t>
      </w:r>
      <w:r>
        <w:rPr>
          <w:b/>
          <w:i/>
          <w:lang w:val="es-ES"/>
        </w:rPr>
        <w:t xml:space="preserve"> </w:t>
      </w:r>
      <w:r w:rsidRPr="00054BF2">
        <w:rPr>
          <w:b/>
          <w:i/>
          <w:lang w:val="es-ES"/>
        </w:rPr>
        <w:t>Entonces dijo: Rogate”</w:t>
      </w:r>
    </w:p>
    <w:p w:rsidR="006E3BAA" w:rsidRPr="00054BF2" w:rsidRDefault="005E3459" w:rsidP="00054BF2">
      <w:pPr>
        <w:tabs>
          <w:tab w:val="left" w:pos="885"/>
          <w:tab w:val="center" w:pos="3075"/>
        </w:tabs>
        <w:jc w:val="center"/>
        <w:rPr>
          <w:b/>
          <w:smallCaps/>
          <w:lang w:val="es-ES"/>
        </w:rPr>
      </w:pPr>
      <w:r>
        <w:rPr>
          <w:b/>
          <w:i/>
          <w:lang w:val="es-ES"/>
        </w:rPr>
        <w:t>Nuestr</w:t>
      </w:r>
      <w:r w:rsidR="00054BF2" w:rsidRPr="00054BF2">
        <w:rPr>
          <w:b/>
          <w:i/>
          <w:lang w:val="es-ES"/>
        </w:rPr>
        <w:t>a identidad carismática en los desafíos de hoy</w:t>
      </w:r>
    </w:p>
    <w:p w:rsidR="00385AC3" w:rsidRPr="00054BF2" w:rsidRDefault="00385AC3" w:rsidP="00054BF2">
      <w:pPr>
        <w:jc w:val="center"/>
        <w:rPr>
          <w:b/>
          <w:smallCaps/>
          <w:lang w:val="es-ES"/>
        </w:rPr>
      </w:pPr>
    </w:p>
    <w:p w:rsidR="005D6A1E" w:rsidRPr="00054BF2" w:rsidRDefault="006E3BAA" w:rsidP="00054BF2">
      <w:pPr>
        <w:jc w:val="center"/>
        <w:rPr>
          <w:b/>
          <w:sz w:val="28"/>
          <w:lang w:val="es-ES"/>
        </w:rPr>
      </w:pPr>
      <w:r w:rsidRPr="00054BF2">
        <w:rPr>
          <w:b/>
          <w:sz w:val="28"/>
          <w:lang w:val="es-ES"/>
        </w:rPr>
        <w:t>Introducción</w:t>
      </w:r>
    </w:p>
    <w:p w:rsidR="005D6A1E" w:rsidRPr="00054BF2" w:rsidRDefault="005D6A1E" w:rsidP="00054BF2">
      <w:pPr>
        <w:rPr>
          <w:lang w:val="es-ES"/>
        </w:rPr>
      </w:pPr>
    </w:p>
    <w:p w:rsidR="005D6A1E" w:rsidRPr="00054BF2" w:rsidRDefault="00054BF2" w:rsidP="00054BF2">
      <w:pPr>
        <w:jc w:val="both"/>
        <w:rPr>
          <w:bCs/>
          <w:lang w:val="es-ES"/>
        </w:rPr>
      </w:pPr>
      <w:r>
        <w:rPr>
          <w:lang w:val="es-ES"/>
        </w:rPr>
        <w:t>1.</w:t>
      </w:r>
      <w:r w:rsidR="006E3BAA" w:rsidRPr="00054BF2">
        <w:rPr>
          <w:lang w:val="es-ES"/>
        </w:rPr>
        <w:t xml:space="preserve"> El tema </w:t>
      </w:r>
      <w:r>
        <w:rPr>
          <w:lang w:val="es-ES"/>
        </w:rPr>
        <w:t>d</w:t>
      </w:r>
      <w:r w:rsidR="006E3BAA" w:rsidRPr="00054BF2">
        <w:rPr>
          <w:lang w:val="es-ES"/>
        </w:rPr>
        <w:t>el XII Capítulo General de la Congregación, “</w:t>
      </w:r>
      <w:r w:rsidR="006E3BAA" w:rsidRPr="00054BF2">
        <w:rPr>
          <w:i/>
          <w:lang w:val="es-ES"/>
        </w:rPr>
        <w:t>Al ver las muchedumbres, se compadecía de ellas. Entonces dijo: ‘Rogate’. La identidad carismática en los desafíos de hoy</w:t>
      </w:r>
      <w:r w:rsidR="006E3BAA" w:rsidRPr="00054BF2">
        <w:rPr>
          <w:lang w:val="es-ES"/>
        </w:rPr>
        <w:t xml:space="preserve">”, </w:t>
      </w:r>
      <w:r>
        <w:rPr>
          <w:lang w:val="es-ES"/>
        </w:rPr>
        <w:t>se pone</w:t>
      </w:r>
      <w:r w:rsidR="006E3BAA" w:rsidRPr="00054BF2">
        <w:rPr>
          <w:lang w:val="es-ES"/>
        </w:rPr>
        <w:t xml:space="preserve"> en continuidad con el tema del Capítulo General anterior: “</w:t>
      </w:r>
      <w:r w:rsidR="006E3BAA" w:rsidRPr="00054BF2">
        <w:rPr>
          <w:i/>
          <w:lang w:val="es-ES"/>
        </w:rPr>
        <w:t>La Regla de Vida Rogacionista – expresión de la consagración, garantía de la identidad carismática, sostén de la comunión fraterna, proyecto de la misión</w:t>
      </w:r>
      <w:r w:rsidR="006E3BAA" w:rsidRPr="00054BF2">
        <w:rPr>
          <w:lang w:val="es-ES"/>
        </w:rPr>
        <w:t>”.</w:t>
      </w:r>
    </w:p>
    <w:p w:rsidR="005D6A1E" w:rsidRPr="00054BF2" w:rsidRDefault="005D6A1E" w:rsidP="00054BF2">
      <w:pPr>
        <w:jc w:val="both"/>
        <w:rPr>
          <w:b/>
          <w:lang w:val="es-ES"/>
        </w:rPr>
      </w:pPr>
    </w:p>
    <w:p w:rsidR="006E3BAA" w:rsidRPr="00054BF2" w:rsidRDefault="00054BF2" w:rsidP="00054BF2">
      <w:pPr>
        <w:jc w:val="both"/>
        <w:rPr>
          <w:lang w:val="es-ES"/>
        </w:rPr>
      </w:pPr>
      <w:r>
        <w:rPr>
          <w:lang w:val="es-ES"/>
        </w:rPr>
        <w:t>2.</w:t>
      </w:r>
      <w:r w:rsidR="006E3BAA" w:rsidRPr="00054BF2">
        <w:rPr>
          <w:lang w:val="es-ES"/>
        </w:rPr>
        <w:t xml:space="preserve"> La identidad carismática</w:t>
      </w:r>
      <w:r>
        <w:rPr>
          <w:lang w:val="es-ES"/>
        </w:rPr>
        <w:t xml:space="preserve">, que brota de la </w:t>
      </w:r>
      <w:r>
        <w:rPr>
          <w:i/>
          <w:lang w:val="es-ES"/>
        </w:rPr>
        <w:t>inteligencia y celo del Rogate</w:t>
      </w:r>
      <w:r>
        <w:rPr>
          <w:lang w:val="es-ES"/>
        </w:rPr>
        <w:t>,</w:t>
      </w:r>
      <w:r w:rsidR="006E3BAA" w:rsidRPr="00054BF2">
        <w:rPr>
          <w:lang w:val="es-ES"/>
        </w:rPr>
        <w:t xml:space="preserve"> </w:t>
      </w:r>
      <w:r>
        <w:rPr>
          <w:lang w:val="es-ES"/>
        </w:rPr>
        <w:t xml:space="preserve">pide ser vivida en el </w:t>
      </w:r>
      <w:r w:rsidR="006E3BAA" w:rsidRPr="00054BF2">
        <w:rPr>
          <w:lang w:val="es-ES"/>
        </w:rPr>
        <w:t xml:space="preserve">contexto socio-cultural en el que la Congregación está insertada, con los desafíos y esperanzas que se presentan, para interpretar, acompañar y dar respuestas que encarnen fielmente nuestro carisma en la línea de la </w:t>
      </w:r>
      <w:r w:rsidRPr="00054BF2">
        <w:rPr>
          <w:lang w:val="es-ES"/>
        </w:rPr>
        <w:t xml:space="preserve">significatividad </w:t>
      </w:r>
      <w:r w:rsidR="006E3BAA" w:rsidRPr="00054BF2">
        <w:rPr>
          <w:lang w:val="es-ES"/>
        </w:rPr>
        <w:t xml:space="preserve">y </w:t>
      </w:r>
      <w:r w:rsidRPr="00054BF2">
        <w:rPr>
          <w:lang w:val="es-ES"/>
        </w:rPr>
        <w:t>profecía</w:t>
      </w:r>
      <w:r w:rsidR="006E3BAA" w:rsidRPr="00054BF2">
        <w:rPr>
          <w:lang w:val="es-ES"/>
        </w:rPr>
        <w:t xml:space="preserve">. </w:t>
      </w:r>
    </w:p>
    <w:p w:rsidR="006E3BAA" w:rsidRPr="00054BF2" w:rsidRDefault="006E3BAA" w:rsidP="00054BF2">
      <w:pPr>
        <w:jc w:val="both"/>
        <w:rPr>
          <w:lang w:val="es-ES"/>
        </w:rPr>
      </w:pPr>
    </w:p>
    <w:p w:rsidR="006E3BAA" w:rsidRPr="00054BF2" w:rsidRDefault="00054BF2" w:rsidP="00054BF2">
      <w:pPr>
        <w:jc w:val="both"/>
        <w:rPr>
          <w:lang w:val="es-ES"/>
        </w:rPr>
      </w:pPr>
      <w:r>
        <w:rPr>
          <w:lang w:val="es-ES"/>
        </w:rPr>
        <w:t>3.</w:t>
      </w:r>
      <w:r w:rsidR="006E3BAA" w:rsidRPr="00054BF2">
        <w:rPr>
          <w:lang w:val="es-ES"/>
        </w:rPr>
        <w:t xml:space="preserve"> A partir de los pasajes evangélicos de </w:t>
      </w:r>
      <w:r w:rsidR="006E3BAA" w:rsidRPr="00054BF2">
        <w:rPr>
          <w:i/>
          <w:lang w:val="es-ES"/>
        </w:rPr>
        <w:t>Mateo</w:t>
      </w:r>
      <w:r w:rsidR="006E3BAA" w:rsidRPr="00054BF2">
        <w:rPr>
          <w:lang w:val="es-ES"/>
        </w:rPr>
        <w:t xml:space="preserve"> (9,36-38) y </w:t>
      </w:r>
      <w:r w:rsidR="006E3BAA" w:rsidRPr="00054BF2">
        <w:rPr>
          <w:i/>
          <w:lang w:val="es-ES"/>
        </w:rPr>
        <w:t>Lucas</w:t>
      </w:r>
      <w:r w:rsidR="006E3BAA" w:rsidRPr="00054BF2">
        <w:rPr>
          <w:lang w:val="es-ES"/>
        </w:rPr>
        <w:t xml:space="preserve"> (10,2</w:t>
      </w:r>
      <w:r>
        <w:rPr>
          <w:lang w:val="es-ES"/>
        </w:rPr>
        <w:t>-3</w:t>
      </w:r>
      <w:r w:rsidR="006E3BAA" w:rsidRPr="00054BF2">
        <w:rPr>
          <w:lang w:val="es-ES"/>
        </w:rPr>
        <w:t>) se organizó el texto según e</w:t>
      </w:r>
      <w:r>
        <w:rPr>
          <w:lang w:val="es-ES"/>
        </w:rPr>
        <w:t>l</w:t>
      </w:r>
      <w:r w:rsidR="006E3BAA" w:rsidRPr="00054BF2">
        <w:rPr>
          <w:lang w:val="es-ES"/>
        </w:rPr>
        <w:t xml:space="preserve"> esquema</w:t>
      </w:r>
      <w:r>
        <w:rPr>
          <w:lang w:val="es-ES"/>
        </w:rPr>
        <w:t xml:space="preserve"> de</w:t>
      </w:r>
      <w:r w:rsidR="006E3BAA" w:rsidRPr="00054BF2">
        <w:rPr>
          <w:lang w:val="es-ES"/>
        </w:rPr>
        <w:t xml:space="preserve">: </w:t>
      </w:r>
    </w:p>
    <w:p w:rsidR="006E3BAA" w:rsidRPr="00054BF2" w:rsidRDefault="00054BF2" w:rsidP="00054BF2">
      <w:pPr>
        <w:jc w:val="both"/>
        <w:rPr>
          <w:lang w:val="es-ES"/>
        </w:rPr>
      </w:pPr>
      <w:r>
        <w:rPr>
          <w:i/>
          <w:lang w:val="es-ES"/>
        </w:rPr>
        <w:t xml:space="preserve">- </w:t>
      </w:r>
      <w:r w:rsidR="006E3BAA" w:rsidRPr="00054BF2">
        <w:rPr>
          <w:i/>
          <w:lang w:val="es-ES"/>
        </w:rPr>
        <w:t>ver</w:t>
      </w:r>
      <w:r w:rsidR="006E3BAA" w:rsidRPr="00054BF2">
        <w:rPr>
          <w:lang w:val="es-ES"/>
        </w:rPr>
        <w:t xml:space="preserve"> los desafíos de hoy;</w:t>
      </w:r>
    </w:p>
    <w:p w:rsidR="006E3BAA" w:rsidRPr="00054BF2" w:rsidRDefault="00054BF2" w:rsidP="00054BF2">
      <w:pPr>
        <w:jc w:val="both"/>
        <w:rPr>
          <w:lang w:val="es-ES"/>
        </w:rPr>
      </w:pPr>
      <w:r>
        <w:rPr>
          <w:i/>
          <w:lang w:val="es-ES"/>
        </w:rPr>
        <w:t xml:space="preserve">- </w:t>
      </w:r>
      <w:r w:rsidR="006E3BAA" w:rsidRPr="00054BF2">
        <w:rPr>
          <w:i/>
          <w:lang w:val="es-ES"/>
        </w:rPr>
        <w:t>interpretar</w:t>
      </w:r>
      <w:r w:rsidR="006E3BAA" w:rsidRPr="00054BF2">
        <w:rPr>
          <w:lang w:val="es-ES"/>
        </w:rPr>
        <w:t xml:space="preserve"> el carisma del Rogate como propuesta de vida;</w:t>
      </w:r>
    </w:p>
    <w:p w:rsidR="006E3BAA" w:rsidRPr="00054BF2" w:rsidRDefault="00054BF2" w:rsidP="00054BF2">
      <w:pPr>
        <w:jc w:val="both"/>
        <w:rPr>
          <w:lang w:val="es-ES"/>
        </w:rPr>
      </w:pPr>
      <w:r>
        <w:rPr>
          <w:i/>
          <w:lang w:val="es-ES"/>
        </w:rPr>
        <w:t xml:space="preserve">- </w:t>
      </w:r>
      <w:r w:rsidR="006E3BAA" w:rsidRPr="00054BF2">
        <w:rPr>
          <w:i/>
          <w:lang w:val="es-ES"/>
        </w:rPr>
        <w:t>actuar</w:t>
      </w:r>
      <w:r w:rsidR="006E3BAA" w:rsidRPr="00054BF2">
        <w:rPr>
          <w:lang w:val="es-ES"/>
        </w:rPr>
        <w:t xml:space="preserve"> la identidad carismática como respuesta a los desafíos de hoy.</w:t>
      </w:r>
    </w:p>
    <w:p w:rsidR="006E3BAA" w:rsidRPr="00054BF2" w:rsidRDefault="006E3BAA" w:rsidP="00054BF2">
      <w:pPr>
        <w:jc w:val="both"/>
        <w:rPr>
          <w:lang w:val="es-ES"/>
        </w:rPr>
      </w:pPr>
    </w:p>
    <w:p w:rsidR="00054BF2" w:rsidRDefault="00054BF2" w:rsidP="00054BF2">
      <w:pPr>
        <w:jc w:val="both"/>
        <w:rPr>
          <w:lang w:val="es-ES"/>
        </w:rPr>
      </w:pPr>
      <w:r>
        <w:rPr>
          <w:lang w:val="es-ES"/>
        </w:rPr>
        <w:t>4.</w:t>
      </w:r>
      <w:r w:rsidR="006E3BAA" w:rsidRPr="00054BF2">
        <w:rPr>
          <w:lang w:val="es-ES"/>
        </w:rPr>
        <w:t xml:space="preserve"> El Documento, centrándose en los pasajes evangélicos del Rogate, quiere destacar la primacía de la Palabra de Dios en la interpretación de la identidad carismática rogacionista y en la lectura de los desafíos que surgen de los diferentes contextos sociales y eclesiales de hoy. Jesús encontró las mu</w:t>
      </w:r>
      <w:r>
        <w:rPr>
          <w:lang w:val="es-ES"/>
        </w:rPr>
        <w:t>chedumbre</w:t>
      </w:r>
      <w:r w:rsidR="006E3BAA" w:rsidRPr="00054BF2">
        <w:rPr>
          <w:lang w:val="es-ES"/>
        </w:rPr>
        <w:t xml:space="preserve">s cansadas y agobiadas, tuvo compasión de ellas e indicó el Rogate. </w:t>
      </w:r>
    </w:p>
    <w:p w:rsidR="006E3BAA" w:rsidRPr="00054BF2" w:rsidRDefault="00054BF2" w:rsidP="00054BF2">
      <w:pPr>
        <w:jc w:val="both"/>
        <w:rPr>
          <w:lang w:val="es-ES"/>
        </w:rPr>
      </w:pPr>
      <w:r>
        <w:rPr>
          <w:lang w:val="es-ES"/>
        </w:rPr>
        <w:t>S</w:t>
      </w:r>
      <w:r w:rsidR="006E3BAA" w:rsidRPr="00054BF2">
        <w:rPr>
          <w:lang w:val="es-ES"/>
        </w:rPr>
        <w:t>omos llamados a cuidarnos de la gente que encontramos con la misma compasión de Jesús</w:t>
      </w:r>
      <w:r>
        <w:rPr>
          <w:lang w:val="es-ES"/>
        </w:rPr>
        <w:t>, siguiendo el ejemplo de San Aníbal</w:t>
      </w:r>
      <w:r w:rsidR="006E3BAA" w:rsidRPr="00054BF2">
        <w:rPr>
          <w:lang w:val="es-ES"/>
        </w:rPr>
        <w:t>.</w:t>
      </w:r>
    </w:p>
    <w:p w:rsidR="006E3BAA" w:rsidRPr="00054BF2" w:rsidRDefault="006E3BAA" w:rsidP="00054BF2">
      <w:pPr>
        <w:jc w:val="both"/>
        <w:rPr>
          <w:lang w:val="es-ES"/>
        </w:rPr>
      </w:pPr>
    </w:p>
    <w:p w:rsidR="00CC3BF3" w:rsidRPr="00054BF2" w:rsidRDefault="00CC3BF3" w:rsidP="00054BF2">
      <w:pPr>
        <w:jc w:val="both"/>
        <w:rPr>
          <w:lang w:val="es-ES"/>
        </w:rPr>
      </w:pPr>
    </w:p>
    <w:p w:rsidR="00054BF2" w:rsidRDefault="00054BF2">
      <w:pPr>
        <w:rPr>
          <w:b/>
          <w:smallCaps/>
          <w:lang w:val="es-ES"/>
        </w:rPr>
      </w:pPr>
      <w:r>
        <w:rPr>
          <w:b/>
          <w:smallCaps/>
          <w:lang w:val="es-ES"/>
        </w:rPr>
        <w:br w:type="page"/>
      </w:r>
    </w:p>
    <w:p w:rsidR="00054BF2" w:rsidRPr="00054BF2" w:rsidRDefault="00054BF2" w:rsidP="00054BF2">
      <w:pPr>
        <w:jc w:val="center"/>
        <w:rPr>
          <w:sz w:val="28"/>
          <w:lang w:val="es-ES"/>
        </w:rPr>
      </w:pPr>
      <w:r w:rsidRPr="00054BF2">
        <w:rPr>
          <w:sz w:val="28"/>
          <w:lang w:val="es-ES"/>
        </w:rPr>
        <w:lastRenderedPageBreak/>
        <w:t>Primera Parte</w:t>
      </w:r>
      <w:r w:rsidR="006E3BAA" w:rsidRPr="00054BF2">
        <w:rPr>
          <w:sz w:val="28"/>
          <w:lang w:val="es-ES"/>
        </w:rPr>
        <w:t xml:space="preserve"> </w:t>
      </w:r>
    </w:p>
    <w:p w:rsidR="00054BF2" w:rsidRPr="00054BF2" w:rsidRDefault="00054BF2" w:rsidP="00054BF2">
      <w:pPr>
        <w:jc w:val="center"/>
        <w:rPr>
          <w:b/>
          <w:smallCaps/>
          <w:sz w:val="28"/>
          <w:lang w:val="es-ES"/>
        </w:rPr>
      </w:pPr>
    </w:p>
    <w:p w:rsidR="006E3BAA" w:rsidRPr="00054BF2" w:rsidRDefault="006E3BAA" w:rsidP="00054BF2">
      <w:pPr>
        <w:jc w:val="center"/>
        <w:rPr>
          <w:b/>
          <w:smallCaps/>
          <w:lang w:val="es-ES"/>
        </w:rPr>
      </w:pPr>
      <w:r w:rsidRPr="00054BF2">
        <w:rPr>
          <w:b/>
          <w:smallCaps/>
          <w:sz w:val="28"/>
          <w:lang w:val="es-ES"/>
        </w:rPr>
        <w:t>Los Desafíos de Hoy</w:t>
      </w:r>
    </w:p>
    <w:p w:rsidR="00054BF2" w:rsidRDefault="00054BF2" w:rsidP="00054BF2">
      <w:pPr>
        <w:jc w:val="center"/>
        <w:rPr>
          <w:i/>
          <w:lang w:val="es-ES"/>
        </w:rPr>
      </w:pPr>
    </w:p>
    <w:p w:rsidR="006E3BAA" w:rsidRPr="00054BF2" w:rsidRDefault="006E3BAA" w:rsidP="00054BF2">
      <w:pPr>
        <w:jc w:val="center"/>
        <w:rPr>
          <w:i/>
          <w:lang w:val="es-ES"/>
        </w:rPr>
      </w:pPr>
      <w:r w:rsidRPr="00054BF2">
        <w:rPr>
          <w:i/>
          <w:lang w:val="es-ES"/>
        </w:rPr>
        <w:t>“Al ver las muchedumbres se compadecía de ellas,</w:t>
      </w:r>
      <w:r w:rsidR="00054BF2">
        <w:rPr>
          <w:i/>
          <w:lang w:val="es-ES"/>
        </w:rPr>
        <w:t xml:space="preserve"> </w:t>
      </w:r>
      <w:r w:rsidRPr="00054BF2">
        <w:rPr>
          <w:i/>
          <w:lang w:val="es-ES"/>
        </w:rPr>
        <w:t xml:space="preserve">porque estaban extenuadas y abandonadas, </w:t>
      </w:r>
    </w:p>
    <w:p w:rsidR="006E3BAA" w:rsidRPr="00421A72" w:rsidRDefault="006E3BAA" w:rsidP="00054BF2">
      <w:pPr>
        <w:jc w:val="center"/>
        <w:rPr>
          <w:i/>
          <w:lang w:val="es-ES"/>
        </w:rPr>
      </w:pPr>
      <w:r w:rsidRPr="00421A72">
        <w:rPr>
          <w:i/>
          <w:lang w:val="es-ES"/>
        </w:rPr>
        <w:t>como ovejas que no tienen pastor” (Mt 9,36)</w:t>
      </w:r>
    </w:p>
    <w:p w:rsidR="006E3BAA" w:rsidRPr="00054BF2" w:rsidRDefault="00853F35" w:rsidP="00853F35">
      <w:pPr>
        <w:tabs>
          <w:tab w:val="left" w:pos="3885"/>
        </w:tabs>
        <w:rPr>
          <w:b/>
          <w:lang w:val="es-ES"/>
        </w:rPr>
      </w:pPr>
      <w:r>
        <w:rPr>
          <w:b/>
          <w:lang w:val="es-ES"/>
        </w:rPr>
        <w:tab/>
      </w:r>
    </w:p>
    <w:p w:rsidR="006E3BAA" w:rsidRPr="00853F35" w:rsidRDefault="00853F35" w:rsidP="00054BF2">
      <w:pPr>
        <w:jc w:val="both"/>
        <w:rPr>
          <w:lang w:val="es-ES"/>
        </w:rPr>
      </w:pPr>
      <w:r w:rsidRPr="00853F35">
        <w:rPr>
          <w:lang w:val="es-ES"/>
        </w:rPr>
        <w:t xml:space="preserve">5. </w:t>
      </w:r>
      <w:r w:rsidR="00054BF2" w:rsidRPr="00853F35">
        <w:rPr>
          <w:lang w:val="es-ES"/>
        </w:rPr>
        <w:t>L</w:t>
      </w:r>
      <w:r w:rsidR="006E3BAA" w:rsidRPr="00853F35">
        <w:rPr>
          <w:lang w:val="es-ES"/>
        </w:rPr>
        <w:t xml:space="preserve">a Palabra de Dios </w:t>
      </w:r>
      <w:r w:rsidR="00692AEB" w:rsidRPr="00853F35">
        <w:rPr>
          <w:lang w:val="es-ES"/>
        </w:rPr>
        <w:t xml:space="preserve">está </w:t>
      </w:r>
      <w:r w:rsidR="006E3BAA" w:rsidRPr="00853F35">
        <w:rPr>
          <w:lang w:val="es-ES"/>
        </w:rPr>
        <w:t xml:space="preserve">en el centro de nuestra vida y nuestro camino. Ella ilumina </w:t>
      </w:r>
      <w:r w:rsidR="00692AEB" w:rsidRPr="00853F35">
        <w:rPr>
          <w:lang w:val="es-ES"/>
        </w:rPr>
        <w:t xml:space="preserve">la mente y el </w:t>
      </w:r>
      <w:r w:rsidR="006E3BAA" w:rsidRPr="00853F35">
        <w:rPr>
          <w:lang w:val="es-ES"/>
        </w:rPr>
        <w:t xml:space="preserve">corazón, tal como aconteció en la existencia de San Aníbal, para que hoy también seamos capaces de discernir los «signos de los tiempos» y de corresponder a la voluntad del Señor. Acogiendo la «primacía» de la Palabra, fijemos la mirada en el rostro de Jesús, Palabra hecha carne, que entrega a la Iglesia </w:t>
      </w:r>
      <w:r w:rsidR="00692AEB" w:rsidRPr="00853F35">
        <w:rPr>
          <w:lang w:val="es-ES"/>
        </w:rPr>
        <w:t xml:space="preserve">el mandato </w:t>
      </w:r>
      <w:r w:rsidR="006E3BAA" w:rsidRPr="00853F35">
        <w:rPr>
          <w:lang w:val="es-ES"/>
        </w:rPr>
        <w:t xml:space="preserve">del Rogate. La Palabra implica silencio y escucha, acogida e interiorización, diálogo y confronto, obediencia y servicio en la caridad, corresponsabilidad y misión. La raíz </w:t>
      </w:r>
      <w:r w:rsidR="00692AEB" w:rsidRPr="00853F35">
        <w:rPr>
          <w:lang w:val="es-ES"/>
        </w:rPr>
        <w:t xml:space="preserve">bíblica y </w:t>
      </w:r>
      <w:r w:rsidR="006E3BAA" w:rsidRPr="00853F35">
        <w:rPr>
          <w:lang w:val="es-ES"/>
        </w:rPr>
        <w:t xml:space="preserve">evangélica del carisma del Rogate nos pide hoy la sabiduría y el valor </w:t>
      </w:r>
      <w:r w:rsidR="00692AEB" w:rsidRPr="00853F35">
        <w:rPr>
          <w:lang w:val="es-ES"/>
        </w:rPr>
        <w:t>para interrogar</w:t>
      </w:r>
      <w:r w:rsidR="006E3BAA" w:rsidRPr="00853F35">
        <w:rPr>
          <w:lang w:val="es-ES"/>
        </w:rPr>
        <w:t xml:space="preserve"> </w:t>
      </w:r>
      <w:r w:rsidR="00692AEB" w:rsidRPr="00853F35">
        <w:rPr>
          <w:lang w:val="es-ES"/>
        </w:rPr>
        <w:t xml:space="preserve">la </w:t>
      </w:r>
      <w:r w:rsidR="006E3BAA" w:rsidRPr="00853F35">
        <w:rPr>
          <w:lang w:val="es-ES"/>
        </w:rPr>
        <w:t>historia y saberla interpretar bajo la luz de la Palabra de salvación y misericordia, que el Padre nos entregó en el Hijo a través del Espíritu Santo.</w:t>
      </w:r>
    </w:p>
    <w:p w:rsidR="00692AEB" w:rsidRPr="00054BF2" w:rsidRDefault="00692AEB" w:rsidP="00054BF2">
      <w:pPr>
        <w:jc w:val="both"/>
        <w:rPr>
          <w:i/>
          <w:lang w:val="es-ES"/>
        </w:rPr>
      </w:pPr>
    </w:p>
    <w:p w:rsidR="006E3BAA" w:rsidRPr="00054BF2" w:rsidRDefault="006E3BAA" w:rsidP="00054BF2">
      <w:pPr>
        <w:rPr>
          <w:b/>
          <w:smallCaps/>
          <w:lang w:val="es-ES"/>
        </w:rPr>
      </w:pPr>
      <w:r w:rsidRPr="00054BF2">
        <w:rPr>
          <w:b/>
          <w:smallCaps/>
          <w:lang w:val="es-ES"/>
        </w:rPr>
        <w:t>Desafíos antropológicos y culturales</w:t>
      </w:r>
    </w:p>
    <w:p w:rsidR="006E3BAA" w:rsidRPr="00692AEB" w:rsidRDefault="006E3BAA" w:rsidP="00054BF2">
      <w:pPr>
        <w:pStyle w:val="NormalWeb"/>
        <w:spacing w:before="0" w:beforeAutospacing="0" w:after="0" w:afterAutospacing="0"/>
        <w:jc w:val="both"/>
        <w:rPr>
          <w:lang w:val="es-ES"/>
        </w:rPr>
      </w:pPr>
    </w:p>
    <w:p w:rsidR="006F6B85" w:rsidRPr="00054BF2" w:rsidRDefault="0056333A" w:rsidP="00054BF2">
      <w:pPr>
        <w:pStyle w:val="NormalWeb"/>
        <w:spacing w:before="0" w:beforeAutospacing="0" w:after="0" w:afterAutospacing="0"/>
        <w:jc w:val="both"/>
        <w:rPr>
          <w:color w:val="auto"/>
          <w:lang w:val="es-ES"/>
        </w:rPr>
      </w:pPr>
      <w:r>
        <w:rPr>
          <w:lang w:val="es-ES"/>
        </w:rPr>
        <w:t>6</w:t>
      </w:r>
      <w:r w:rsidR="00692AEB" w:rsidRPr="0056333A">
        <w:rPr>
          <w:lang w:val="es-ES"/>
        </w:rPr>
        <w:t>.</w:t>
      </w:r>
      <w:r w:rsidR="006E3BAA" w:rsidRPr="0056333A">
        <w:rPr>
          <w:lang w:val="es-ES"/>
        </w:rPr>
        <w:t xml:space="preserve"> Bajo la luz del carisma del Rogate, razón de nuestra presencia en la Iglesia, somos</w:t>
      </w:r>
      <w:r w:rsidR="006E3BAA" w:rsidRPr="00054BF2">
        <w:rPr>
          <w:lang w:val="es-ES"/>
        </w:rPr>
        <w:t xml:space="preserve"> comprometidos en reflexionar sobre los grandes desafíos del mundo contemporáneo, las que afectan el significado de la vida y, más en general, las grandes preguntas del hombre. Entre otras, las siguientes parecen hoy interpelar más directamente nuestra identidad cristiana, sea en el ámbito antropológico y cultural, sea en lo eclesial y de Congregación.</w:t>
      </w:r>
      <w:r w:rsidR="00540D2B" w:rsidRPr="00054BF2">
        <w:rPr>
          <w:color w:val="auto"/>
          <w:lang w:val="es-ES"/>
        </w:rPr>
        <w:t xml:space="preserve"> </w:t>
      </w:r>
    </w:p>
    <w:p w:rsidR="00745C1E" w:rsidRPr="00054BF2" w:rsidRDefault="00745C1E" w:rsidP="00054BF2">
      <w:pPr>
        <w:pStyle w:val="NormalWeb"/>
        <w:spacing w:before="0" w:beforeAutospacing="0" w:after="0" w:afterAutospacing="0"/>
        <w:jc w:val="both"/>
        <w:rPr>
          <w:color w:val="auto"/>
          <w:lang w:val="es-ES"/>
        </w:rPr>
      </w:pPr>
    </w:p>
    <w:p w:rsidR="006E3BAA" w:rsidRPr="00054BF2" w:rsidRDefault="006E3BAA" w:rsidP="00054BF2">
      <w:pPr>
        <w:rPr>
          <w:b/>
          <w:lang w:val="es-ES"/>
        </w:rPr>
      </w:pPr>
      <w:r w:rsidRPr="00054BF2">
        <w:rPr>
          <w:b/>
          <w:lang w:val="es-ES"/>
        </w:rPr>
        <w:t>La cuestión antropológica</w:t>
      </w:r>
    </w:p>
    <w:p w:rsidR="006E3BAA" w:rsidRPr="00054BF2" w:rsidRDefault="006E3BAA" w:rsidP="00054BF2">
      <w:pPr>
        <w:jc w:val="both"/>
        <w:rPr>
          <w:b/>
          <w:lang w:val="es-ES"/>
        </w:rPr>
      </w:pPr>
    </w:p>
    <w:p w:rsidR="00931EDE" w:rsidRDefault="0056333A" w:rsidP="00054BF2">
      <w:pPr>
        <w:jc w:val="both"/>
        <w:rPr>
          <w:lang w:val="es-ES"/>
        </w:rPr>
      </w:pPr>
      <w:r>
        <w:rPr>
          <w:lang w:val="es-ES"/>
        </w:rPr>
        <w:t>7</w:t>
      </w:r>
      <w:r w:rsidR="00931EDE">
        <w:rPr>
          <w:lang w:val="es-ES"/>
        </w:rPr>
        <w:t>.</w:t>
      </w:r>
      <w:r w:rsidR="006E3BAA" w:rsidRPr="00054BF2">
        <w:rPr>
          <w:lang w:val="es-ES"/>
        </w:rPr>
        <w:t xml:space="preserve"> </w:t>
      </w:r>
      <w:r w:rsidR="00931EDE">
        <w:rPr>
          <w:lang w:val="es-ES"/>
        </w:rPr>
        <w:t>En diferentes contextos geográficos, los fenómenos del a secularización y de la eclipsis de los sagrado se difunden en las sociedades actuales, en las que Dios se convierte en una “cuestión” marginal.</w:t>
      </w:r>
    </w:p>
    <w:p w:rsidR="006E3BAA" w:rsidRPr="00054BF2" w:rsidRDefault="006E3BAA" w:rsidP="00054BF2">
      <w:pPr>
        <w:jc w:val="both"/>
        <w:rPr>
          <w:lang w:val="es-ES"/>
        </w:rPr>
      </w:pPr>
      <w:r w:rsidRPr="00054BF2">
        <w:rPr>
          <w:lang w:val="es-ES"/>
        </w:rPr>
        <w:t xml:space="preserve">En nuestra experiencia de vida diaria, tenemos que enfrentarnos con una visión del ser humano que está lejana de la antropología vocacional </w:t>
      </w:r>
      <w:r w:rsidR="00931EDE">
        <w:rPr>
          <w:lang w:val="es-ES"/>
        </w:rPr>
        <w:t>propia d</w:t>
      </w:r>
      <w:r w:rsidRPr="00054BF2">
        <w:rPr>
          <w:lang w:val="es-ES"/>
        </w:rPr>
        <w:t>el carisma del Rogate. En una cultura en la que prevalece la sectorialidad y la fragmentación de cada aspecto de la vida</w:t>
      </w:r>
      <w:r w:rsidR="00931EDE">
        <w:rPr>
          <w:lang w:val="es-ES"/>
        </w:rPr>
        <w:t xml:space="preserve">, </w:t>
      </w:r>
      <w:r w:rsidRPr="00054BF2">
        <w:rPr>
          <w:lang w:val="es-ES"/>
        </w:rPr>
        <w:t>una antropología fundada en la vocación de la persona se pone como una ver</w:t>
      </w:r>
      <w:r w:rsidR="00931EDE">
        <w:rPr>
          <w:lang w:val="es-ES"/>
        </w:rPr>
        <w:t xml:space="preserve">dadera </w:t>
      </w:r>
      <w:r w:rsidRPr="00054BF2">
        <w:rPr>
          <w:lang w:val="es-ES"/>
        </w:rPr>
        <w:t xml:space="preserve">contra-cultura, un camino </w:t>
      </w:r>
      <w:r w:rsidR="00931EDE">
        <w:rPr>
          <w:lang w:val="es-ES"/>
        </w:rPr>
        <w:t>practicable</w:t>
      </w:r>
      <w:r w:rsidRPr="00054BF2">
        <w:rPr>
          <w:lang w:val="es-ES"/>
        </w:rPr>
        <w:t xml:space="preserve"> para la construcción unitaria de la persona.</w:t>
      </w:r>
    </w:p>
    <w:p w:rsidR="006E3BAA" w:rsidRPr="00054BF2" w:rsidRDefault="006E3BAA" w:rsidP="00054BF2">
      <w:pPr>
        <w:pStyle w:val="NormalWeb"/>
        <w:spacing w:before="0" w:beforeAutospacing="0" w:after="0" w:afterAutospacing="0"/>
        <w:jc w:val="both"/>
        <w:rPr>
          <w:b/>
          <w:lang w:val="es-ES"/>
        </w:rPr>
      </w:pPr>
    </w:p>
    <w:p w:rsidR="006E3BAA" w:rsidRDefault="0056333A" w:rsidP="00054BF2">
      <w:pPr>
        <w:pStyle w:val="NormalWeb"/>
        <w:spacing w:before="0" w:beforeAutospacing="0" w:after="0" w:afterAutospacing="0"/>
        <w:jc w:val="both"/>
        <w:rPr>
          <w:lang w:val="es-ES"/>
        </w:rPr>
      </w:pPr>
      <w:r>
        <w:rPr>
          <w:lang w:val="es-ES"/>
        </w:rPr>
        <w:t>8</w:t>
      </w:r>
      <w:r w:rsidR="00931EDE">
        <w:rPr>
          <w:lang w:val="es-ES"/>
        </w:rPr>
        <w:t>.</w:t>
      </w:r>
      <w:r w:rsidR="006E3BAA" w:rsidRPr="00054BF2">
        <w:rPr>
          <w:lang w:val="es-ES"/>
        </w:rPr>
        <w:t xml:space="preserve"> La actual crisis antropológica y social enviste de un modo especial la familia, haciéndola vulnerable en sus valores constitutivos de la unidad, fidelidad, indisolubilidad y fecundidad. El mundo </w:t>
      </w:r>
      <w:r w:rsidR="00931EDE">
        <w:rPr>
          <w:lang w:val="es-ES"/>
        </w:rPr>
        <w:t xml:space="preserve">ya </w:t>
      </w:r>
      <w:r w:rsidR="006E3BAA" w:rsidRPr="00054BF2">
        <w:rPr>
          <w:lang w:val="es-ES"/>
        </w:rPr>
        <w:t>globalizado aparece cada vez más impregnado por un “pensamiento débil” que se traduce en una falsa idea de la libertad, un individualismo exasperado y una privatización exagerada de la existencia</w:t>
      </w:r>
      <w:r w:rsidR="00931EDE">
        <w:rPr>
          <w:lang w:val="es-ES"/>
        </w:rPr>
        <w:t>. Se introducen legislaciones que amenazan la vida humana desde su brotar hasta su término natural. Se afirman además la “cultura de lo temporal”, el miedo ante los compromisos</w:t>
      </w:r>
      <w:r w:rsidR="006E3BAA" w:rsidRPr="00054BF2">
        <w:rPr>
          <w:lang w:val="es-ES"/>
        </w:rPr>
        <w:t xml:space="preserve"> </w:t>
      </w:r>
      <w:r w:rsidR="00931EDE">
        <w:rPr>
          <w:lang w:val="es-ES"/>
        </w:rPr>
        <w:t xml:space="preserve">definitivos, </w:t>
      </w:r>
      <w:r w:rsidR="006E3BAA" w:rsidRPr="00054BF2">
        <w:rPr>
          <w:lang w:val="es-ES"/>
        </w:rPr>
        <w:t xml:space="preserve">la banalización de la sexualidad, </w:t>
      </w:r>
      <w:r w:rsidR="00931EDE">
        <w:rPr>
          <w:lang w:val="es-ES"/>
        </w:rPr>
        <w:t xml:space="preserve">la teoría del género, fenómenos que minan la sociedad entera y en modo especial la identidad de la familia, afectada también por la </w:t>
      </w:r>
      <w:r w:rsidR="006E3BAA" w:rsidRPr="00054BF2">
        <w:rPr>
          <w:lang w:val="es-ES"/>
        </w:rPr>
        <w:t>insuficiencia</w:t>
      </w:r>
      <w:r w:rsidR="00421A72">
        <w:rPr>
          <w:lang w:val="es-ES"/>
        </w:rPr>
        <w:t>,</w:t>
      </w:r>
      <w:r w:rsidR="006E3BAA" w:rsidRPr="00054BF2">
        <w:rPr>
          <w:lang w:val="es-ES"/>
        </w:rPr>
        <w:t xml:space="preserve"> o </w:t>
      </w:r>
      <w:r w:rsidR="00931EDE">
        <w:rPr>
          <w:lang w:val="es-ES"/>
        </w:rPr>
        <w:t>incluso</w:t>
      </w:r>
      <w:r w:rsidR="006E3BAA" w:rsidRPr="00054BF2">
        <w:rPr>
          <w:lang w:val="es-ES"/>
        </w:rPr>
        <w:t xml:space="preserve"> la falta</w:t>
      </w:r>
      <w:r w:rsidR="00421A72">
        <w:rPr>
          <w:lang w:val="es-ES"/>
        </w:rPr>
        <w:t>,</w:t>
      </w:r>
      <w:r w:rsidR="006E3BAA" w:rsidRPr="00054BF2">
        <w:rPr>
          <w:lang w:val="es-ES"/>
        </w:rPr>
        <w:t xml:space="preserve"> de adecuadas ayudas sociales y políticas. </w:t>
      </w:r>
    </w:p>
    <w:p w:rsidR="00931EDE" w:rsidRPr="00054BF2" w:rsidRDefault="00931EDE" w:rsidP="00054BF2">
      <w:pPr>
        <w:pStyle w:val="NormalWeb"/>
        <w:spacing w:before="0" w:beforeAutospacing="0" w:after="0" w:afterAutospacing="0"/>
        <w:jc w:val="both"/>
        <w:rPr>
          <w:lang w:val="es-ES"/>
        </w:rPr>
      </w:pPr>
    </w:p>
    <w:p w:rsidR="006E3BAA" w:rsidRPr="00054BF2" w:rsidRDefault="0056333A" w:rsidP="00054BF2">
      <w:pPr>
        <w:pStyle w:val="NormalWeb"/>
        <w:spacing w:before="0" w:beforeAutospacing="0" w:after="0" w:afterAutospacing="0"/>
        <w:jc w:val="both"/>
        <w:rPr>
          <w:lang w:val="es-ES"/>
        </w:rPr>
      </w:pPr>
      <w:r>
        <w:rPr>
          <w:lang w:val="es-ES"/>
        </w:rPr>
        <w:t>9</w:t>
      </w:r>
      <w:r w:rsidR="00931EDE">
        <w:rPr>
          <w:lang w:val="es-ES"/>
        </w:rPr>
        <w:t xml:space="preserve">. </w:t>
      </w:r>
      <w:r w:rsidR="006E3BAA" w:rsidRPr="00054BF2">
        <w:rPr>
          <w:lang w:val="es-ES"/>
        </w:rPr>
        <w:t>En un clima general de oscurecimiento de los valores cristianos y de la experiencia de la fe, la familia</w:t>
      </w:r>
      <w:r w:rsidR="00931EDE">
        <w:rPr>
          <w:lang w:val="es-ES"/>
        </w:rPr>
        <w:t xml:space="preserve"> </w:t>
      </w:r>
      <w:r w:rsidR="006E3BAA" w:rsidRPr="00054BF2">
        <w:rPr>
          <w:lang w:val="es-ES"/>
        </w:rPr>
        <w:t>aparece debilitada en su misión de educar cristianamente a los hijos y para ser el lugar en que la vocación nace y se desarrolla.</w:t>
      </w:r>
      <w:r w:rsidR="00931EDE">
        <w:rPr>
          <w:lang w:val="es-ES"/>
        </w:rPr>
        <w:t xml:space="preserve"> Participam</w:t>
      </w:r>
      <w:r w:rsidR="006E3BAA" w:rsidRPr="00054BF2">
        <w:rPr>
          <w:lang w:val="es-ES"/>
        </w:rPr>
        <w:t xml:space="preserve">os </w:t>
      </w:r>
      <w:r w:rsidR="00931EDE">
        <w:rPr>
          <w:lang w:val="es-ES"/>
        </w:rPr>
        <w:t xml:space="preserve">en </w:t>
      </w:r>
      <w:r w:rsidR="006E3BAA" w:rsidRPr="00054BF2">
        <w:rPr>
          <w:lang w:val="es-ES"/>
        </w:rPr>
        <w:t>el desafío común de toda la Iglesia, que es el de sostener la identidad, la vocación y la misión de la familia cristiana en el mundo actual, asegurando a los cónyuges un cuidado pastoral adecuado.</w:t>
      </w:r>
    </w:p>
    <w:p w:rsidR="006E3BAA" w:rsidRPr="00054BF2" w:rsidRDefault="006E3BAA" w:rsidP="00054BF2">
      <w:pPr>
        <w:jc w:val="both"/>
        <w:rPr>
          <w:b/>
          <w:lang w:val="es-ES"/>
        </w:rPr>
      </w:pPr>
    </w:p>
    <w:p w:rsidR="006E3BAA" w:rsidRDefault="0056333A" w:rsidP="00054BF2">
      <w:pPr>
        <w:jc w:val="both"/>
        <w:rPr>
          <w:lang w:val="es-ES"/>
        </w:rPr>
      </w:pPr>
      <w:r>
        <w:rPr>
          <w:lang w:val="es-ES"/>
        </w:rPr>
        <w:lastRenderedPageBreak/>
        <w:t>10</w:t>
      </w:r>
      <w:r w:rsidR="0020100C">
        <w:rPr>
          <w:lang w:val="es-ES"/>
        </w:rPr>
        <w:t>.</w:t>
      </w:r>
      <w:r w:rsidR="006E3BAA" w:rsidRPr="00054BF2">
        <w:rPr>
          <w:lang w:val="es-ES"/>
        </w:rPr>
        <w:t xml:space="preserve"> En las diversas partes del mundo vivimos al lado de los hombres y mujeres de hoy, muchas veces “caminantes perdidos” en los modernos labirintos de la vida. Una pregunta de humanización </w:t>
      </w:r>
      <w:r w:rsidR="0020100C" w:rsidRPr="00054BF2">
        <w:rPr>
          <w:lang w:val="es-ES"/>
        </w:rPr>
        <w:t>– tal vez gritada, otras veces sumisa –</w:t>
      </w:r>
      <w:r w:rsidR="0020100C">
        <w:rPr>
          <w:lang w:val="es-ES"/>
        </w:rPr>
        <w:t xml:space="preserve"> </w:t>
      </w:r>
      <w:r w:rsidR="006E3BAA" w:rsidRPr="00054BF2">
        <w:rPr>
          <w:lang w:val="es-ES"/>
        </w:rPr>
        <w:t xml:space="preserve">se </w:t>
      </w:r>
      <w:r w:rsidR="0020100C">
        <w:rPr>
          <w:lang w:val="es-ES"/>
        </w:rPr>
        <w:t>eleva</w:t>
      </w:r>
      <w:r w:rsidR="006E3BAA" w:rsidRPr="00054BF2">
        <w:rPr>
          <w:lang w:val="es-ES"/>
        </w:rPr>
        <w:t xml:space="preserve"> en un mundo constantemente amenazado por la pérdida de sentido y de valor de las cosas, de las personas, de las relaciones; casi una invocación de cuidado y de custodia de lo humano continuamente expuesto a la </w:t>
      </w:r>
      <w:r w:rsidR="006E3BAA" w:rsidRPr="00DC79F3">
        <w:rPr>
          <w:i/>
          <w:lang w:val="es-ES"/>
        </w:rPr>
        <w:t>des-humanización</w:t>
      </w:r>
      <w:r w:rsidR="006E3BAA" w:rsidRPr="00054BF2">
        <w:rPr>
          <w:lang w:val="es-ES"/>
        </w:rPr>
        <w:t>. Según las palabras del Papa Francisco: “somos depositarios de un bien que humaniza”,</w:t>
      </w:r>
      <w:r w:rsidR="006E3BAA" w:rsidRPr="00054BF2">
        <w:rPr>
          <w:rStyle w:val="Refdenotaalpie"/>
          <w:lang w:val="es-ES"/>
        </w:rPr>
        <w:footnoteReference w:id="1"/>
      </w:r>
      <w:r w:rsidR="006E3BAA" w:rsidRPr="00054BF2">
        <w:rPr>
          <w:lang w:val="es-ES"/>
        </w:rPr>
        <w:t xml:space="preserve"> somos </w:t>
      </w:r>
      <w:r w:rsidR="00DC79F3">
        <w:rPr>
          <w:lang w:val="es-ES"/>
        </w:rPr>
        <w:t xml:space="preserve">llamados a </w:t>
      </w:r>
      <w:r w:rsidR="006E3BAA" w:rsidRPr="00054BF2">
        <w:rPr>
          <w:lang w:val="es-ES"/>
        </w:rPr>
        <w:t>percibir y acoger la unicidad de cada persona, su inalienable dignidad, sobre todo atentos a la dignidad de las personas socialmente menos tuteladas.</w:t>
      </w:r>
    </w:p>
    <w:p w:rsidR="00DC79F3" w:rsidRDefault="00DC79F3" w:rsidP="00054BF2">
      <w:pPr>
        <w:jc w:val="both"/>
        <w:rPr>
          <w:lang w:val="es-ES"/>
        </w:rPr>
      </w:pPr>
      <w:r>
        <w:rPr>
          <w:lang w:val="es-ES"/>
        </w:rPr>
        <w:t>En este propósito hace falta revisar en manera nueva y eficaz la cuestión educativa que es una componente que califica nuestra misión apostólica.</w:t>
      </w:r>
    </w:p>
    <w:p w:rsidR="0056333A" w:rsidRDefault="0056333A" w:rsidP="00054BF2">
      <w:pPr>
        <w:jc w:val="both"/>
        <w:rPr>
          <w:lang w:val="es-ES"/>
        </w:rPr>
      </w:pPr>
    </w:p>
    <w:p w:rsidR="0056333A" w:rsidRPr="0056333A" w:rsidRDefault="0056333A" w:rsidP="00054BF2">
      <w:pPr>
        <w:jc w:val="both"/>
        <w:rPr>
          <w:b/>
          <w:lang w:val="es-ES"/>
        </w:rPr>
      </w:pPr>
      <w:r w:rsidRPr="0056333A">
        <w:rPr>
          <w:b/>
          <w:lang w:val="es-ES"/>
        </w:rPr>
        <w:t>La cuestión económica</w:t>
      </w:r>
    </w:p>
    <w:p w:rsidR="006E3BAA" w:rsidRPr="00054BF2" w:rsidRDefault="006E3BAA" w:rsidP="00054BF2">
      <w:pPr>
        <w:jc w:val="both"/>
        <w:rPr>
          <w:b/>
          <w:lang w:val="es-ES"/>
        </w:rPr>
      </w:pPr>
    </w:p>
    <w:p w:rsidR="006E3BAA" w:rsidRPr="00054BF2" w:rsidRDefault="00DC79F3" w:rsidP="00054BF2">
      <w:pPr>
        <w:jc w:val="both"/>
        <w:rPr>
          <w:lang w:val="es-ES"/>
        </w:rPr>
      </w:pPr>
      <w:r>
        <w:rPr>
          <w:lang w:val="es-ES"/>
        </w:rPr>
        <w:t>11.</w:t>
      </w:r>
      <w:r w:rsidR="006E3BAA" w:rsidRPr="00054BF2">
        <w:rPr>
          <w:lang w:val="es-ES"/>
        </w:rPr>
        <w:t xml:space="preserve"> </w:t>
      </w:r>
      <w:r>
        <w:rPr>
          <w:lang w:val="es-ES"/>
        </w:rPr>
        <w:t>En</w:t>
      </w:r>
      <w:r w:rsidR="006E3BAA" w:rsidRPr="00054BF2">
        <w:rPr>
          <w:lang w:val="es-ES"/>
        </w:rPr>
        <w:t xml:space="preserve"> la crisis económica mundial </w:t>
      </w:r>
      <w:r>
        <w:rPr>
          <w:lang w:val="es-ES"/>
        </w:rPr>
        <w:t>observamos muchedumbres cansadas y agobiadas, que sufren el hambre y la sed de Dios. S</w:t>
      </w:r>
      <w:r w:rsidR="006E3BAA" w:rsidRPr="00054BF2">
        <w:rPr>
          <w:lang w:val="es-ES"/>
        </w:rPr>
        <w:t>omos invitados a reflexionar sobre las estructuras de inequidad planeta</w:t>
      </w:r>
      <w:r w:rsidR="00421A72">
        <w:rPr>
          <w:lang w:val="es-ES"/>
        </w:rPr>
        <w:t>ria que se refiere a todas las n</w:t>
      </w:r>
      <w:r w:rsidR="006E3BAA" w:rsidRPr="00054BF2">
        <w:rPr>
          <w:lang w:val="es-ES"/>
        </w:rPr>
        <w:t>aciones.</w:t>
      </w:r>
      <w:r w:rsidR="006E3BAA" w:rsidRPr="00054BF2">
        <w:rPr>
          <w:rStyle w:val="Refdenotaalpie"/>
          <w:lang w:val="es-ES"/>
        </w:rPr>
        <w:footnoteReference w:id="2"/>
      </w:r>
      <w:r w:rsidR="006E3BAA" w:rsidRPr="00054BF2">
        <w:rPr>
          <w:lang w:val="es-ES"/>
        </w:rPr>
        <w:t xml:space="preserve"> </w:t>
      </w:r>
      <w:r>
        <w:rPr>
          <w:lang w:val="es-ES"/>
        </w:rPr>
        <w:t>L</w:t>
      </w:r>
      <w:r w:rsidR="006E3BAA" w:rsidRPr="00054BF2">
        <w:rPr>
          <w:lang w:val="es-ES"/>
        </w:rPr>
        <w:t xml:space="preserve">a crisis económica </w:t>
      </w:r>
      <w:r>
        <w:rPr>
          <w:lang w:val="es-ES"/>
        </w:rPr>
        <w:t xml:space="preserve">enviste la Congregación y la </w:t>
      </w:r>
      <w:r w:rsidR="006E3BAA" w:rsidRPr="00054BF2">
        <w:rPr>
          <w:lang w:val="es-ES"/>
        </w:rPr>
        <w:t>induce a re</w:t>
      </w:r>
      <w:r>
        <w:rPr>
          <w:lang w:val="es-ES"/>
        </w:rPr>
        <w:t>flexionar sobre</w:t>
      </w:r>
      <w:r w:rsidR="006E3BAA" w:rsidRPr="00054BF2">
        <w:rPr>
          <w:lang w:val="es-ES"/>
        </w:rPr>
        <w:t xml:space="preserve"> sí misma para revisar su estilo de vida en general, </w:t>
      </w:r>
      <w:r>
        <w:rPr>
          <w:lang w:val="es-ES"/>
        </w:rPr>
        <w:t>y par</w:t>
      </w:r>
      <w:r w:rsidR="006E3BAA" w:rsidRPr="00054BF2">
        <w:rPr>
          <w:lang w:val="es-ES"/>
        </w:rPr>
        <w:t xml:space="preserve">a reconsiderar de una manera ponderada sus Obras, los recursos para hacerlas seguir o para empezar otras nuevas. </w:t>
      </w:r>
    </w:p>
    <w:p w:rsidR="006E3BAA" w:rsidRPr="00054BF2" w:rsidRDefault="00DC79F3" w:rsidP="00054BF2">
      <w:pPr>
        <w:jc w:val="both"/>
        <w:rPr>
          <w:lang w:val="es-ES"/>
        </w:rPr>
      </w:pPr>
      <w:r>
        <w:rPr>
          <w:lang w:val="es-ES"/>
        </w:rPr>
        <w:t>Ante las dificultades para</w:t>
      </w:r>
      <w:r w:rsidR="006E3BAA" w:rsidRPr="00054BF2">
        <w:rPr>
          <w:lang w:val="es-ES"/>
        </w:rPr>
        <w:t xml:space="preserve"> seguir actuando el bien en favor de tantos necesitados, confiamos en la Providencia de Dios. Conscientes que el Rogate mismo es “un carisma para la crisis”, </w:t>
      </w:r>
      <w:r w:rsidRPr="00054BF2">
        <w:rPr>
          <w:lang w:val="es-ES"/>
        </w:rPr>
        <w:t xml:space="preserve">tras el ejemplo de nuestro Santo Fundador </w:t>
      </w:r>
      <w:r w:rsidR="006E3BAA" w:rsidRPr="00054BF2">
        <w:rPr>
          <w:lang w:val="es-ES"/>
        </w:rPr>
        <w:t xml:space="preserve">somos invitados a mantener firme la generosidad del que sabe compartir lo que tiene, incluso en medio de una situación de crisis. </w:t>
      </w:r>
    </w:p>
    <w:p w:rsidR="006E3BAA" w:rsidRPr="00054BF2" w:rsidRDefault="006E3BAA" w:rsidP="00054BF2">
      <w:pPr>
        <w:pStyle w:val="NormalWeb"/>
        <w:spacing w:before="0" w:beforeAutospacing="0" w:after="0" w:afterAutospacing="0"/>
        <w:rPr>
          <w:b/>
          <w:lang w:val="es-ES"/>
        </w:rPr>
      </w:pPr>
    </w:p>
    <w:p w:rsidR="006E3BAA" w:rsidRPr="00054BF2" w:rsidRDefault="00DC79F3" w:rsidP="00054BF2">
      <w:pPr>
        <w:pStyle w:val="NormalWeb"/>
        <w:spacing w:before="0" w:beforeAutospacing="0" w:after="0" w:afterAutospacing="0"/>
        <w:rPr>
          <w:b/>
          <w:lang w:val="es-ES"/>
        </w:rPr>
      </w:pPr>
      <w:r>
        <w:rPr>
          <w:b/>
          <w:lang w:val="es-ES"/>
        </w:rPr>
        <w:t>Nuevas formas de pobreza</w:t>
      </w:r>
    </w:p>
    <w:p w:rsidR="006E3BAA" w:rsidRPr="00054BF2" w:rsidRDefault="006E3BAA" w:rsidP="00054BF2">
      <w:pPr>
        <w:pStyle w:val="NormalWeb"/>
        <w:spacing w:before="0" w:beforeAutospacing="0" w:after="0" w:afterAutospacing="0"/>
        <w:jc w:val="both"/>
        <w:rPr>
          <w:b/>
          <w:lang w:val="es-ES"/>
        </w:rPr>
      </w:pPr>
    </w:p>
    <w:p w:rsidR="003D2CDC" w:rsidRPr="00054BF2" w:rsidRDefault="00DC79F3" w:rsidP="00054BF2">
      <w:pPr>
        <w:jc w:val="both"/>
        <w:rPr>
          <w:lang w:val="es-ES"/>
        </w:rPr>
      </w:pPr>
      <w:r>
        <w:rPr>
          <w:lang w:val="es-ES"/>
        </w:rPr>
        <w:t>1</w:t>
      </w:r>
      <w:r w:rsidR="0056333A">
        <w:rPr>
          <w:lang w:val="es-ES"/>
        </w:rPr>
        <w:t>2</w:t>
      </w:r>
      <w:r>
        <w:rPr>
          <w:lang w:val="es-ES"/>
        </w:rPr>
        <w:t xml:space="preserve">. Al lado de las formas tradicionales, encontramos hoy nuevas expresiones de pobreza, que requieren nuevas respuestas, diferentes de las ofrecidas tradicionalmente por los Institutos religiosos que a menudo tienen una gran historia de “beneficencia” y </w:t>
      </w:r>
      <w:r w:rsidR="00485B79" w:rsidRPr="00054BF2">
        <w:rPr>
          <w:lang w:val="es-ES"/>
        </w:rPr>
        <w:t>de “asistencia” caritativa</w:t>
      </w:r>
      <w:r w:rsidR="00485B79">
        <w:rPr>
          <w:lang w:val="es-ES"/>
        </w:rPr>
        <w:t>”.</w:t>
      </w:r>
      <w:r>
        <w:rPr>
          <w:lang w:val="es-ES"/>
        </w:rPr>
        <w:t xml:space="preserve"> </w:t>
      </w:r>
      <w:r w:rsidR="006E3BAA" w:rsidRPr="00054BF2">
        <w:rPr>
          <w:lang w:val="es-ES"/>
        </w:rPr>
        <w:t>Se trata de “pobrezas relacionales”, de carácter moral, espiritual</w:t>
      </w:r>
      <w:r w:rsidR="00485B79">
        <w:rPr>
          <w:lang w:val="es-ES"/>
        </w:rPr>
        <w:t xml:space="preserve"> y cultural. Ellas exigen una formación insertada en la cultura capaz de hacerse cargo de la relación fundamentada en el compartir y en el amor, en la cercanía partícipe y en el diligente acompañamiento y socorro humano y espiritual</w:t>
      </w:r>
      <w:r w:rsidR="006E3BAA" w:rsidRPr="00054BF2">
        <w:rPr>
          <w:lang w:val="es-ES"/>
        </w:rPr>
        <w:t>.</w:t>
      </w:r>
    </w:p>
    <w:p w:rsidR="005737BA" w:rsidRPr="00054BF2" w:rsidRDefault="005737BA" w:rsidP="00054BF2">
      <w:pPr>
        <w:rPr>
          <w:lang w:val="es-ES"/>
        </w:rPr>
      </w:pPr>
    </w:p>
    <w:p w:rsidR="00DC79F3" w:rsidRPr="00054BF2" w:rsidRDefault="00DC79F3" w:rsidP="00DC79F3">
      <w:pPr>
        <w:rPr>
          <w:b/>
          <w:lang w:val="es-ES"/>
        </w:rPr>
      </w:pPr>
      <w:r w:rsidRPr="00054BF2">
        <w:rPr>
          <w:b/>
          <w:lang w:val="es-ES"/>
        </w:rPr>
        <w:t xml:space="preserve">Las periferias geográficas y existenciales </w:t>
      </w:r>
    </w:p>
    <w:p w:rsidR="00DC79F3" w:rsidRPr="00054BF2" w:rsidRDefault="00DC79F3" w:rsidP="00DC79F3">
      <w:pPr>
        <w:jc w:val="both"/>
        <w:rPr>
          <w:b/>
          <w:lang w:val="es-ES"/>
        </w:rPr>
      </w:pPr>
    </w:p>
    <w:p w:rsidR="00DC79F3" w:rsidRPr="00054BF2" w:rsidRDefault="0056333A" w:rsidP="00DC79F3">
      <w:pPr>
        <w:jc w:val="both"/>
        <w:rPr>
          <w:lang w:val="es-ES"/>
        </w:rPr>
      </w:pPr>
      <w:r>
        <w:rPr>
          <w:lang w:val="es-ES"/>
        </w:rPr>
        <w:t>13</w:t>
      </w:r>
      <w:r w:rsidR="00485B79">
        <w:rPr>
          <w:lang w:val="es-ES"/>
        </w:rPr>
        <w:t xml:space="preserve">. </w:t>
      </w:r>
      <w:r w:rsidR="00DC79F3" w:rsidRPr="00054BF2">
        <w:rPr>
          <w:lang w:val="es-ES"/>
        </w:rPr>
        <w:t>San Aníbal María Di Francia a Zancone dijo: «Vendré a verte», y se mudó de su casa para ir a una periferia degradada y peligrosa. Cada vez que nos proponemos de “volver a empezar desde Aviñón”, queremos recoger el gesto de su Santo Fundador, que se convierte en paradigma de una Congregación atenta para ir a las modernas periferias donde se eleva el grito de los pobres.</w:t>
      </w:r>
    </w:p>
    <w:p w:rsidR="00DC79F3" w:rsidRDefault="00DC79F3" w:rsidP="00054BF2">
      <w:pPr>
        <w:rPr>
          <w:b/>
          <w:smallCaps/>
          <w:lang w:val="es-ES"/>
        </w:rPr>
      </w:pPr>
    </w:p>
    <w:p w:rsidR="006E3BAA" w:rsidRPr="00054BF2" w:rsidRDefault="006E3BAA" w:rsidP="00054BF2">
      <w:pPr>
        <w:rPr>
          <w:b/>
          <w:smallCaps/>
          <w:lang w:val="es-ES"/>
        </w:rPr>
      </w:pPr>
      <w:r w:rsidRPr="00054BF2">
        <w:rPr>
          <w:b/>
          <w:smallCaps/>
          <w:lang w:val="es-ES"/>
        </w:rPr>
        <w:t>Desafíos eclesiales</w:t>
      </w:r>
    </w:p>
    <w:p w:rsidR="006E3BAA" w:rsidRPr="00054BF2" w:rsidRDefault="006E3BAA" w:rsidP="00054BF2">
      <w:pPr>
        <w:rPr>
          <w:b/>
          <w:lang w:val="es-ES"/>
        </w:rPr>
      </w:pPr>
    </w:p>
    <w:p w:rsidR="006E3BAA" w:rsidRPr="00054BF2" w:rsidRDefault="006E3BAA" w:rsidP="00054BF2">
      <w:pPr>
        <w:rPr>
          <w:b/>
          <w:lang w:val="es-ES"/>
        </w:rPr>
      </w:pPr>
      <w:r w:rsidRPr="00054BF2">
        <w:rPr>
          <w:b/>
          <w:lang w:val="es-ES"/>
        </w:rPr>
        <w:t>El Nuevo Humanismo en Jesucristo</w:t>
      </w:r>
    </w:p>
    <w:p w:rsidR="006E3BAA" w:rsidRPr="00054BF2" w:rsidRDefault="006E3BAA" w:rsidP="00054BF2">
      <w:pPr>
        <w:jc w:val="both"/>
        <w:rPr>
          <w:b/>
          <w:lang w:val="es-ES"/>
        </w:rPr>
      </w:pPr>
    </w:p>
    <w:p w:rsidR="006E3BAA" w:rsidRPr="00054BF2" w:rsidRDefault="00485B79" w:rsidP="00054BF2">
      <w:pPr>
        <w:jc w:val="both"/>
        <w:rPr>
          <w:lang w:val="es-ES"/>
        </w:rPr>
      </w:pPr>
      <w:r>
        <w:rPr>
          <w:lang w:val="es-ES"/>
        </w:rPr>
        <w:t>1</w:t>
      </w:r>
      <w:r w:rsidR="0056333A">
        <w:rPr>
          <w:lang w:val="es-ES"/>
        </w:rPr>
        <w:t>4</w:t>
      </w:r>
      <w:r>
        <w:rPr>
          <w:lang w:val="es-ES"/>
        </w:rPr>
        <w:t>.</w:t>
      </w:r>
      <w:r w:rsidR="006E3BAA" w:rsidRPr="00054BF2">
        <w:rPr>
          <w:lang w:val="es-ES"/>
        </w:rPr>
        <w:t xml:space="preserve"> </w:t>
      </w:r>
      <w:r>
        <w:rPr>
          <w:lang w:val="es-ES"/>
        </w:rPr>
        <w:t xml:space="preserve">El descubrimiento de </w:t>
      </w:r>
      <w:r w:rsidR="006E3BAA" w:rsidRPr="00054BF2">
        <w:rPr>
          <w:lang w:val="es-ES"/>
        </w:rPr>
        <w:t xml:space="preserve">la vida como don recibido por un Padre amoroso y providente, </w:t>
      </w:r>
      <w:r>
        <w:rPr>
          <w:lang w:val="es-ES"/>
        </w:rPr>
        <w:t xml:space="preserve">hace </w:t>
      </w:r>
      <w:r w:rsidR="006E3BAA" w:rsidRPr="00054BF2">
        <w:rPr>
          <w:lang w:val="es-ES"/>
        </w:rPr>
        <w:t>nace</w:t>
      </w:r>
      <w:r>
        <w:rPr>
          <w:lang w:val="es-ES"/>
        </w:rPr>
        <w:t>r</w:t>
      </w:r>
      <w:r w:rsidR="006E3BAA" w:rsidRPr="00054BF2">
        <w:rPr>
          <w:lang w:val="es-ES"/>
        </w:rPr>
        <w:t xml:space="preserve"> </w:t>
      </w:r>
      <w:r>
        <w:rPr>
          <w:lang w:val="es-ES"/>
        </w:rPr>
        <w:t xml:space="preserve">en la persona </w:t>
      </w:r>
      <w:r w:rsidR="006E3BAA" w:rsidRPr="00054BF2">
        <w:rPr>
          <w:lang w:val="es-ES"/>
        </w:rPr>
        <w:t>la sorpresa y la maravilla</w:t>
      </w:r>
      <w:r>
        <w:rPr>
          <w:lang w:val="es-ES"/>
        </w:rPr>
        <w:t>. A partir de ello</w:t>
      </w:r>
      <w:r w:rsidR="006E3BAA" w:rsidRPr="00054BF2">
        <w:rPr>
          <w:lang w:val="es-ES"/>
        </w:rPr>
        <w:t xml:space="preserve"> el compromiso para realizar el proyecto de Dios, la gratitud por la comunión de tantos hermanos y hermanas en humanidad, y la disponibilidad para compartir con los demás el don recibido. </w:t>
      </w:r>
      <w:r>
        <w:rPr>
          <w:lang w:val="es-ES"/>
        </w:rPr>
        <w:t xml:space="preserve">El desafío consiste en anunciar y testimoniar la vocación como </w:t>
      </w:r>
      <w:r w:rsidR="006E3BAA" w:rsidRPr="00054BF2">
        <w:rPr>
          <w:lang w:val="es-ES"/>
        </w:rPr>
        <w:t xml:space="preserve">“evangelio” de libertad y gratuidad, acompañando y sosteniendo a las personas </w:t>
      </w:r>
      <w:r>
        <w:rPr>
          <w:lang w:val="es-ES"/>
        </w:rPr>
        <w:t>en descubrir y vivir</w:t>
      </w:r>
      <w:r w:rsidR="006E3BAA" w:rsidRPr="00054BF2">
        <w:rPr>
          <w:lang w:val="es-ES"/>
        </w:rPr>
        <w:t xml:space="preserve"> la llamada a </w:t>
      </w:r>
      <w:r>
        <w:rPr>
          <w:lang w:val="es-ES"/>
        </w:rPr>
        <w:t>ser</w:t>
      </w:r>
      <w:r w:rsidR="006E3BAA" w:rsidRPr="00054BF2">
        <w:rPr>
          <w:lang w:val="es-ES"/>
        </w:rPr>
        <w:t xml:space="preserve"> hijos de Dios, en Jesucristo.</w:t>
      </w:r>
    </w:p>
    <w:p w:rsidR="006E3BAA" w:rsidRPr="00054BF2" w:rsidRDefault="006E3BAA" w:rsidP="00054BF2">
      <w:pPr>
        <w:jc w:val="both"/>
        <w:rPr>
          <w:b/>
          <w:lang w:val="es-ES"/>
        </w:rPr>
      </w:pPr>
    </w:p>
    <w:p w:rsidR="006E3BAA" w:rsidRPr="00054BF2" w:rsidRDefault="00485B79" w:rsidP="00054BF2">
      <w:pPr>
        <w:jc w:val="both"/>
        <w:rPr>
          <w:lang w:val="es-ES"/>
        </w:rPr>
      </w:pPr>
      <w:r>
        <w:rPr>
          <w:lang w:val="es-ES"/>
        </w:rPr>
        <w:lastRenderedPageBreak/>
        <w:t>1</w:t>
      </w:r>
      <w:r w:rsidR="0056333A">
        <w:rPr>
          <w:lang w:val="es-ES"/>
        </w:rPr>
        <w:t>5</w:t>
      </w:r>
      <w:r>
        <w:rPr>
          <w:lang w:val="es-ES"/>
        </w:rPr>
        <w:t>.</w:t>
      </w:r>
      <w:r w:rsidR="006E3BAA" w:rsidRPr="00054BF2">
        <w:rPr>
          <w:lang w:val="es-ES"/>
        </w:rPr>
        <w:t xml:space="preserve"> </w:t>
      </w:r>
      <w:r>
        <w:rPr>
          <w:lang w:val="es-ES"/>
        </w:rPr>
        <w:t>E</w:t>
      </w:r>
      <w:r w:rsidR="006E3BAA" w:rsidRPr="00054BF2">
        <w:rPr>
          <w:lang w:val="es-ES"/>
        </w:rPr>
        <w:t xml:space="preserve">n un camino que es de toda la Iglesia, nos </w:t>
      </w:r>
      <w:r>
        <w:rPr>
          <w:lang w:val="es-ES"/>
        </w:rPr>
        <w:t xml:space="preserve">encontramos </w:t>
      </w:r>
      <w:r w:rsidR="006E3BAA" w:rsidRPr="00054BF2">
        <w:rPr>
          <w:lang w:val="es-ES"/>
        </w:rPr>
        <w:t xml:space="preserve">reflexionando sobre cómo hoy la </w:t>
      </w:r>
      <w:r>
        <w:rPr>
          <w:lang w:val="es-ES"/>
        </w:rPr>
        <w:t>palabra</w:t>
      </w:r>
      <w:r w:rsidR="006E3BAA" w:rsidRPr="00054BF2">
        <w:rPr>
          <w:lang w:val="es-ES"/>
        </w:rPr>
        <w:t xml:space="preserve"> del Evangelio </w:t>
      </w:r>
      <w:r>
        <w:rPr>
          <w:lang w:val="es-ES"/>
        </w:rPr>
        <w:t>constituya</w:t>
      </w:r>
      <w:r w:rsidR="006E3BAA" w:rsidRPr="00054BF2">
        <w:rPr>
          <w:lang w:val="es-ES"/>
        </w:rPr>
        <w:t xml:space="preserve"> un real ofrecimiento de significado para el mundo, </w:t>
      </w:r>
      <w:r>
        <w:rPr>
          <w:lang w:val="es-ES"/>
        </w:rPr>
        <w:t>haciendo resonar</w:t>
      </w:r>
      <w:r w:rsidR="006E3BAA" w:rsidRPr="00054BF2">
        <w:rPr>
          <w:lang w:val="es-ES"/>
        </w:rPr>
        <w:t xml:space="preserve"> el anuncio del Concilio Vaticano II: “El que sigue a Cristo, Hombre perfecto, se perfecciona cada vez más en su propia dignidad de hombre”.</w:t>
      </w:r>
      <w:r w:rsidR="006E3BAA" w:rsidRPr="00054BF2">
        <w:rPr>
          <w:rStyle w:val="Refdenotaalpie"/>
          <w:lang w:val="es-ES"/>
        </w:rPr>
        <w:footnoteReference w:id="3"/>
      </w:r>
      <w:r w:rsidR="006E3BAA" w:rsidRPr="00054BF2">
        <w:rPr>
          <w:lang w:val="es-ES"/>
        </w:rPr>
        <w:t xml:space="preserve"> En est</w:t>
      </w:r>
      <w:r>
        <w:rPr>
          <w:lang w:val="es-ES"/>
        </w:rPr>
        <w:t>e</w:t>
      </w:r>
      <w:r w:rsidR="006E3BAA" w:rsidRPr="00054BF2">
        <w:rPr>
          <w:lang w:val="es-ES"/>
        </w:rPr>
        <w:t xml:space="preserve"> m</w:t>
      </w:r>
      <w:r>
        <w:rPr>
          <w:lang w:val="es-ES"/>
        </w:rPr>
        <w:t>odo</w:t>
      </w:r>
      <w:r w:rsidR="006E3BAA" w:rsidRPr="00054BF2">
        <w:rPr>
          <w:lang w:val="es-ES"/>
        </w:rPr>
        <w:t xml:space="preserve"> somos empeñados a revisar, en los mudados contextos cul</w:t>
      </w:r>
      <w:r>
        <w:rPr>
          <w:lang w:val="es-ES"/>
        </w:rPr>
        <w:t>turales, el icono evangélico de</w:t>
      </w:r>
      <w:r w:rsidR="006E3BAA" w:rsidRPr="00054BF2">
        <w:rPr>
          <w:lang w:val="es-ES"/>
        </w:rPr>
        <w:t xml:space="preserve"> </w:t>
      </w:r>
      <w:r>
        <w:rPr>
          <w:lang w:val="es-ES"/>
        </w:rPr>
        <w:t>Jesuc</w:t>
      </w:r>
      <w:r w:rsidR="006E3BAA" w:rsidRPr="00054BF2">
        <w:rPr>
          <w:lang w:val="es-ES"/>
        </w:rPr>
        <w:t xml:space="preserve">risto que </w:t>
      </w:r>
      <w:r>
        <w:rPr>
          <w:lang w:val="es-ES"/>
        </w:rPr>
        <w:t>halla</w:t>
      </w:r>
      <w:r w:rsidR="006E3BAA" w:rsidRPr="00054BF2">
        <w:rPr>
          <w:lang w:val="es-ES"/>
        </w:rPr>
        <w:t xml:space="preserve"> y salva las mu</w:t>
      </w:r>
      <w:r>
        <w:rPr>
          <w:lang w:val="es-ES"/>
        </w:rPr>
        <w:t>chedumbres</w:t>
      </w:r>
      <w:r w:rsidR="006E3BAA" w:rsidRPr="00054BF2">
        <w:rPr>
          <w:lang w:val="es-ES"/>
        </w:rPr>
        <w:t xml:space="preserve"> abandonadas, y manda la oración del Rogate.</w:t>
      </w:r>
    </w:p>
    <w:p w:rsidR="006E3BAA" w:rsidRPr="00054BF2" w:rsidRDefault="006E3BAA" w:rsidP="00054BF2">
      <w:pPr>
        <w:jc w:val="both"/>
        <w:rPr>
          <w:b/>
          <w:lang w:val="es-ES"/>
        </w:rPr>
      </w:pPr>
    </w:p>
    <w:p w:rsidR="006E3BAA" w:rsidRPr="00054BF2" w:rsidRDefault="002E38E9" w:rsidP="00054BF2">
      <w:pPr>
        <w:jc w:val="both"/>
        <w:rPr>
          <w:b/>
          <w:lang w:val="es-ES"/>
        </w:rPr>
      </w:pPr>
      <w:r>
        <w:rPr>
          <w:b/>
          <w:lang w:val="es-ES"/>
        </w:rPr>
        <w:t>Llamados para evangelizar</w:t>
      </w:r>
    </w:p>
    <w:p w:rsidR="006E3BAA" w:rsidRPr="00054BF2" w:rsidRDefault="006E3BAA" w:rsidP="00054BF2">
      <w:pPr>
        <w:jc w:val="both"/>
        <w:rPr>
          <w:b/>
          <w:lang w:val="es-ES"/>
        </w:rPr>
      </w:pPr>
    </w:p>
    <w:p w:rsidR="006E3BAA" w:rsidRPr="00054BF2" w:rsidRDefault="00DD6816" w:rsidP="00054BF2">
      <w:pPr>
        <w:jc w:val="both"/>
        <w:rPr>
          <w:lang w:val="es-ES"/>
        </w:rPr>
      </w:pPr>
      <w:r w:rsidRPr="00DD6816">
        <w:rPr>
          <w:lang w:val="es-ES"/>
        </w:rPr>
        <w:t>1</w:t>
      </w:r>
      <w:r w:rsidR="0056333A">
        <w:rPr>
          <w:lang w:val="es-ES"/>
        </w:rPr>
        <w:t>6</w:t>
      </w:r>
      <w:r w:rsidRPr="00DD6816">
        <w:rPr>
          <w:lang w:val="es-ES"/>
        </w:rPr>
        <w:t>.</w:t>
      </w:r>
      <w:r w:rsidR="006E3BAA" w:rsidRPr="00DD6816">
        <w:rPr>
          <w:lang w:val="es-ES"/>
        </w:rPr>
        <w:t xml:space="preserve"> Vivimos en una época de mutaciones profundas y radicales, que no exceptúan tampoco el</w:t>
      </w:r>
      <w:r w:rsidR="006E3BAA" w:rsidRPr="00054BF2">
        <w:rPr>
          <w:lang w:val="es-ES"/>
        </w:rPr>
        <w:t xml:space="preserve"> mundo de la fe y de la religión. Las sociedades de antigua tradición cristiana son embestidas por el proceso de secularización. La “negación de toda trascendencia” se acompaña por una creciente deformación ética y un progresivo aumento del relativismo, que dan lugar a una desorientación generalizada.</w:t>
      </w:r>
      <w:r w:rsidR="006E3BAA" w:rsidRPr="00054BF2">
        <w:rPr>
          <w:rStyle w:val="Refdenotaalpie"/>
          <w:lang w:val="es-ES"/>
        </w:rPr>
        <w:footnoteReference w:id="4"/>
      </w:r>
      <w:r w:rsidR="006E3BAA" w:rsidRPr="00054BF2">
        <w:rPr>
          <w:lang w:val="es-ES"/>
        </w:rPr>
        <w:t xml:space="preserve"> En muchos bautizados se </w:t>
      </w:r>
      <w:r w:rsidR="00421A72">
        <w:rPr>
          <w:lang w:val="es-ES"/>
        </w:rPr>
        <w:t>advierte</w:t>
      </w:r>
      <w:r w:rsidR="006E3BAA" w:rsidRPr="00054BF2">
        <w:rPr>
          <w:lang w:val="es-ES"/>
        </w:rPr>
        <w:t xml:space="preserve"> hoy una difundida indiferencia </w:t>
      </w:r>
      <w:r>
        <w:rPr>
          <w:lang w:val="es-ES"/>
        </w:rPr>
        <w:t>hacia</w:t>
      </w:r>
      <w:r w:rsidR="006E3BAA" w:rsidRPr="00054BF2">
        <w:rPr>
          <w:lang w:val="es-ES"/>
        </w:rPr>
        <w:t xml:space="preserve"> la práctica religiosa y la vida sacramental, y las comunidades cristianas denuncian una </w:t>
      </w:r>
      <w:r>
        <w:rPr>
          <w:lang w:val="es-ES"/>
        </w:rPr>
        <w:t xml:space="preserve">crisis de las vocaciones </w:t>
      </w:r>
      <w:r w:rsidR="006E3BAA" w:rsidRPr="00054BF2">
        <w:rPr>
          <w:lang w:val="es-ES"/>
        </w:rPr>
        <w:t>de “especial” consagración</w:t>
      </w:r>
      <w:r>
        <w:rPr>
          <w:lang w:val="es-ES"/>
        </w:rPr>
        <w:t xml:space="preserve"> sea numérica sea de calidad, debido también a la falta de testimonio evangélico</w:t>
      </w:r>
      <w:r w:rsidR="006E3BAA" w:rsidRPr="00054BF2">
        <w:rPr>
          <w:lang w:val="es-ES"/>
        </w:rPr>
        <w:t xml:space="preserve">. </w:t>
      </w:r>
    </w:p>
    <w:p w:rsidR="006E3BAA" w:rsidRPr="00054BF2" w:rsidRDefault="006E3BAA" w:rsidP="00054BF2">
      <w:pPr>
        <w:jc w:val="both"/>
        <w:rPr>
          <w:lang w:val="es-ES"/>
        </w:rPr>
      </w:pPr>
      <w:r w:rsidRPr="00054BF2">
        <w:rPr>
          <w:lang w:val="es-ES"/>
        </w:rPr>
        <w:t>“</w:t>
      </w:r>
      <w:r w:rsidR="00440086" w:rsidRPr="00440086">
        <w:rPr>
          <w:lang w:val="es-ES"/>
        </w:rPr>
        <w:t>La fe católica de muchos pueblos se enfrenta hoy con el desafío de la proliferación de nuevos movimientos religiosos, algunos tendientes al fundamentalismo y otros que parecen proponer una espiritualidad sin Dios.</w:t>
      </w:r>
      <w:r w:rsidRPr="00054BF2">
        <w:rPr>
          <w:lang w:val="es-ES"/>
        </w:rPr>
        <w:t>”</w:t>
      </w:r>
      <w:r w:rsidRPr="00054BF2">
        <w:rPr>
          <w:rStyle w:val="Refdenotaalpie"/>
          <w:lang w:val="es-ES"/>
        </w:rPr>
        <w:footnoteReference w:id="5"/>
      </w:r>
      <w:r w:rsidRPr="00054BF2">
        <w:rPr>
          <w:lang w:val="es-ES"/>
        </w:rPr>
        <w:t xml:space="preserve">. </w:t>
      </w:r>
    </w:p>
    <w:p w:rsidR="006E3BAA" w:rsidRPr="00054BF2" w:rsidRDefault="006E3BAA" w:rsidP="00054BF2">
      <w:pPr>
        <w:jc w:val="both"/>
        <w:rPr>
          <w:lang w:val="es-ES"/>
        </w:rPr>
      </w:pPr>
      <w:r w:rsidRPr="00054BF2">
        <w:rPr>
          <w:lang w:val="es-ES"/>
        </w:rPr>
        <w:t xml:space="preserve">En </w:t>
      </w:r>
      <w:r w:rsidR="00DD6816">
        <w:rPr>
          <w:lang w:val="es-ES"/>
        </w:rPr>
        <w:t xml:space="preserve">varios </w:t>
      </w:r>
      <w:r w:rsidRPr="00054BF2">
        <w:rPr>
          <w:lang w:val="es-ES"/>
        </w:rPr>
        <w:t>países crecen los ataques contra la libertad religiosa y acontecen formas de persecución cada vez más graves y alarmantes contra los cristianos.</w:t>
      </w:r>
      <w:r w:rsidRPr="00054BF2">
        <w:rPr>
          <w:rStyle w:val="Refdenotaalpie"/>
          <w:lang w:val="es-ES"/>
        </w:rPr>
        <w:footnoteReference w:id="6"/>
      </w:r>
    </w:p>
    <w:p w:rsidR="006E3BAA" w:rsidRPr="00054BF2" w:rsidRDefault="006E3BAA" w:rsidP="00054BF2">
      <w:pPr>
        <w:jc w:val="both"/>
        <w:rPr>
          <w:b/>
          <w:lang w:val="es-ES"/>
        </w:rPr>
      </w:pPr>
    </w:p>
    <w:p w:rsidR="006E3BAA" w:rsidRPr="00054BF2" w:rsidRDefault="00DD6816" w:rsidP="00054BF2">
      <w:pPr>
        <w:jc w:val="both"/>
        <w:rPr>
          <w:lang w:val="es-ES"/>
        </w:rPr>
      </w:pPr>
      <w:r>
        <w:rPr>
          <w:lang w:val="es-ES"/>
        </w:rPr>
        <w:t>1</w:t>
      </w:r>
      <w:r w:rsidR="0056333A">
        <w:rPr>
          <w:lang w:val="es-ES"/>
        </w:rPr>
        <w:t>7</w:t>
      </w:r>
      <w:r>
        <w:rPr>
          <w:lang w:val="es-ES"/>
        </w:rPr>
        <w:t>.</w:t>
      </w:r>
      <w:r w:rsidR="006E3BAA" w:rsidRPr="00054BF2">
        <w:rPr>
          <w:lang w:val="es-ES"/>
        </w:rPr>
        <w:t xml:space="preserve"> El fenómeno migratorio en continua expansión pone en relación personas de culturas y religiones diversas, dando origen a un contexto de pluralismo religioso, que en muchos países tradicionalmente católicos se impone como una “novedad histórica”. </w:t>
      </w:r>
    </w:p>
    <w:p w:rsidR="006E3BAA" w:rsidRPr="00054BF2" w:rsidRDefault="006E3BAA" w:rsidP="00054BF2">
      <w:pPr>
        <w:jc w:val="both"/>
        <w:rPr>
          <w:lang w:val="es-ES"/>
        </w:rPr>
      </w:pPr>
      <w:r w:rsidRPr="00054BF2">
        <w:rPr>
          <w:lang w:val="es-ES"/>
        </w:rPr>
        <w:t xml:space="preserve">El camino para seguir </w:t>
      </w:r>
      <w:r w:rsidR="00DD6816">
        <w:rPr>
          <w:lang w:val="es-ES"/>
        </w:rPr>
        <w:t>encarando</w:t>
      </w:r>
      <w:r w:rsidRPr="00054BF2">
        <w:rPr>
          <w:lang w:val="es-ES"/>
        </w:rPr>
        <w:t xml:space="preserve"> el desafío del pluralismo religioso y cultural es el del diálogo ecuménico e interreligioso. “Una actitud de apertura en la verdad y en el amor debe caracterizar el diálogo con los creyentes de las religiones no cristianas, a pesar de los varios obstáculos y dificultades, particularmente los fundamentalismos de ambas partes. Este diálogo interreligioso es una condición necesaria para la paz en el mundo, y por lo tanto es un deber para los cristianos, así como para otras comunidades religiosas”.</w:t>
      </w:r>
      <w:r w:rsidRPr="00054BF2">
        <w:rPr>
          <w:rStyle w:val="Refdenotaalpie"/>
          <w:lang w:val="es-ES"/>
        </w:rPr>
        <w:footnoteReference w:id="7"/>
      </w:r>
      <w:r w:rsidRPr="00054BF2">
        <w:rPr>
          <w:lang w:val="es-ES"/>
        </w:rPr>
        <w:t xml:space="preserve"> </w:t>
      </w:r>
    </w:p>
    <w:p w:rsidR="006E3BAA" w:rsidRPr="004D458A" w:rsidRDefault="00DD6816" w:rsidP="00EE7EEC">
      <w:pPr>
        <w:pStyle w:val="NormalWeb"/>
        <w:jc w:val="both"/>
        <w:rPr>
          <w:lang w:val="es-ES"/>
        </w:rPr>
      </w:pPr>
      <w:r>
        <w:rPr>
          <w:lang w:val="es-ES"/>
        </w:rPr>
        <w:t>1</w:t>
      </w:r>
      <w:r w:rsidR="0056333A">
        <w:rPr>
          <w:lang w:val="es-ES"/>
        </w:rPr>
        <w:t>8</w:t>
      </w:r>
      <w:r>
        <w:rPr>
          <w:lang w:val="es-ES"/>
        </w:rPr>
        <w:t xml:space="preserve">. </w:t>
      </w:r>
      <w:r w:rsidR="00EE7EEC">
        <w:rPr>
          <w:lang w:val="es-ES"/>
        </w:rPr>
        <w:t>“</w:t>
      </w:r>
      <w:r w:rsidRPr="00DD6816">
        <w:rPr>
          <w:lang w:val="es-ES"/>
        </w:rPr>
        <w:t>Evangelizar constituye la dicha y vocación propia de la Iglesia, su identidad más profunda. Ella existe para evangelizar</w:t>
      </w:r>
      <w:r w:rsidR="00EE7EEC">
        <w:rPr>
          <w:lang w:val="es-ES"/>
        </w:rPr>
        <w:t>”.</w:t>
      </w:r>
      <w:r w:rsidR="00EE7EEC">
        <w:rPr>
          <w:rStyle w:val="Refdenotaalpie"/>
          <w:lang w:val="es-ES"/>
        </w:rPr>
        <w:footnoteReference w:id="8"/>
      </w:r>
      <w:r w:rsidR="00EE7EEC">
        <w:rPr>
          <w:lang w:val="es-ES"/>
        </w:rPr>
        <w:t xml:space="preserve"> En línea con sus antecesores, el Papa Francisco pide a todos los creyentes de comprometerse con</w:t>
      </w:r>
      <w:r w:rsidRPr="00054BF2">
        <w:rPr>
          <w:lang w:val="es-ES"/>
        </w:rPr>
        <w:t xml:space="preserve"> </w:t>
      </w:r>
      <w:r w:rsidR="00EE7EEC">
        <w:rPr>
          <w:lang w:val="es-ES"/>
        </w:rPr>
        <w:t>l</w:t>
      </w:r>
      <w:r w:rsidR="006E3BAA" w:rsidRPr="00054BF2">
        <w:rPr>
          <w:lang w:val="es-ES"/>
        </w:rPr>
        <w:t xml:space="preserve">a </w:t>
      </w:r>
      <w:r w:rsidR="00EE7EEC">
        <w:rPr>
          <w:lang w:val="es-ES"/>
        </w:rPr>
        <w:t>“n</w:t>
      </w:r>
      <w:r w:rsidR="006E3BAA" w:rsidRPr="00054BF2">
        <w:rPr>
          <w:lang w:val="es-ES"/>
        </w:rPr>
        <w:t xml:space="preserve">ueva </w:t>
      </w:r>
      <w:r w:rsidR="00EE7EEC">
        <w:rPr>
          <w:lang w:val="es-ES"/>
        </w:rPr>
        <w:t>e</w:t>
      </w:r>
      <w:r w:rsidR="006E3BAA" w:rsidRPr="00054BF2">
        <w:rPr>
          <w:lang w:val="es-ES"/>
        </w:rPr>
        <w:t>vangelización”</w:t>
      </w:r>
      <w:r w:rsidR="00EE7EEC">
        <w:rPr>
          <w:lang w:val="es-ES"/>
        </w:rPr>
        <w:t xml:space="preserve"> que “</w:t>
      </w:r>
      <w:r w:rsidR="00EE7EEC" w:rsidRPr="00EE7EEC">
        <w:rPr>
          <w:lang w:val="es-ES"/>
        </w:rPr>
        <w:t>y se realiza fundamentalmente en tres ámbitos</w:t>
      </w:r>
      <w:r w:rsidR="00EE7EEC">
        <w:rPr>
          <w:lang w:val="es-ES"/>
        </w:rPr>
        <w:t xml:space="preserve">”: el ámbito de </w:t>
      </w:r>
      <w:r w:rsidR="00EE7EEC" w:rsidRPr="00EE7EEC">
        <w:rPr>
          <w:lang w:val="es-ES"/>
        </w:rPr>
        <w:t xml:space="preserve">la </w:t>
      </w:r>
      <w:r w:rsidR="00EE7EEC">
        <w:rPr>
          <w:lang w:val="es-ES"/>
        </w:rPr>
        <w:t>“</w:t>
      </w:r>
      <w:r w:rsidR="00EE7EEC" w:rsidRPr="00EE7EEC">
        <w:rPr>
          <w:iCs/>
          <w:lang w:val="es-ES"/>
        </w:rPr>
        <w:t>pastoral</w:t>
      </w:r>
      <w:r w:rsidR="00EE7EEC" w:rsidRPr="00EE7EEC">
        <w:rPr>
          <w:i/>
          <w:iCs/>
          <w:lang w:val="es-ES"/>
        </w:rPr>
        <w:t xml:space="preserve"> </w:t>
      </w:r>
      <w:r w:rsidR="00EE7EEC" w:rsidRPr="00EE7EEC">
        <w:rPr>
          <w:iCs/>
          <w:lang w:val="es-ES"/>
        </w:rPr>
        <w:t>ordinaria</w:t>
      </w:r>
      <w:r w:rsidR="00EE7EEC">
        <w:rPr>
          <w:iCs/>
          <w:lang w:val="es-ES"/>
        </w:rPr>
        <w:t>”</w:t>
      </w:r>
      <w:r w:rsidR="00EE7EEC" w:rsidRPr="00EE7EEC">
        <w:rPr>
          <w:lang w:val="es-ES"/>
        </w:rPr>
        <w:t xml:space="preserve">, el ámbito de </w:t>
      </w:r>
      <w:r w:rsidR="00EE7EEC">
        <w:rPr>
          <w:lang w:val="es-ES"/>
        </w:rPr>
        <w:t>“</w:t>
      </w:r>
      <w:r w:rsidR="00EE7EEC" w:rsidRPr="00EE7EEC">
        <w:rPr>
          <w:iCs/>
          <w:lang w:val="es-ES"/>
        </w:rPr>
        <w:t>las</w:t>
      </w:r>
      <w:r w:rsidR="00EE7EEC" w:rsidRPr="00EE7EEC">
        <w:rPr>
          <w:lang w:val="es-ES"/>
        </w:rPr>
        <w:t> </w:t>
      </w:r>
      <w:r w:rsidR="00EE7EEC" w:rsidRPr="00EE7EEC">
        <w:rPr>
          <w:iCs/>
          <w:lang w:val="es-ES"/>
        </w:rPr>
        <w:t>personas bautizadas que no viven las exigencias del Bautismo</w:t>
      </w:r>
      <w:r w:rsidR="00EE7EEC">
        <w:rPr>
          <w:iCs/>
          <w:lang w:val="es-ES"/>
        </w:rPr>
        <w:t>”</w:t>
      </w:r>
      <w:r w:rsidR="00EE7EEC" w:rsidRPr="00EE7EEC">
        <w:rPr>
          <w:lang w:val="es-ES"/>
        </w:rPr>
        <w:t xml:space="preserve">, </w:t>
      </w:r>
      <w:r w:rsidR="00EE7EEC">
        <w:rPr>
          <w:lang w:val="es-ES"/>
        </w:rPr>
        <w:t>y finalmente el de la “proclamación del Evangelio</w:t>
      </w:r>
      <w:r w:rsidR="00EE7EEC" w:rsidRPr="00EE7EEC">
        <w:rPr>
          <w:lang w:val="es-ES"/>
        </w:rPr>
        <w:t xml:space="preserve"> a </w:t>
      </w:r>
      <w:r w:rsidR="00EE7EEC" w:rsidRPr="00EE7EEC">
        <w:rPr>
          <w:iCs/>
          <w:lang w:val="es-ES"/>
        </w:rPr>
        <w:t>quienes no conocen a Jesucristo o siempre lo han rechazado</w:t>
      </w:r>
      <w:r w:rsidR="00EE7EEC">
        <w:rPr>
          <w:lang w:val="es-ES"/>
        </w:rPr>
        <w:t>”</w:t>
      </w:r>
      <w:r w:rsidR="00EE7EEC" w:rsidRPr="00EE7EEC">
        <w:rPr>
          <w:lang w:val="es-ES"/>
        </w:rPr>
        <w:t>.</w:t>
      </w:r>
      <w:r w:rsidR="00EE7EEC">
        <w:rPr>
          <w:rStyle w:val="Refdenotaalpie"/>
          <w:lang w:val="es-ES"/>
        </w:rPr>
        <w:footnoteReference w:id="9"/>
      </w:r>
      <w:r w:rsidR="00EE7EEC" w:rsidRPr="00EE7EEC">
        <w:rPr>
          <w:lang w:val="es-ES"/>
        </w:rPr>
        <w:t xml:space="preserve"> </w:t>
      </w:r>
      <w:r w:rsidR="00F27210">
        <w:rPr>
          <w:lang w:val="es-ES"/>
        </w:rPr>
        <w:t>Por lo tanto, asumimos la tarea de “</w:t>
      </w:r>
      <w:r w:rsidR="004D458A" w:rsidRPr="004D458A">
        <w:rPr>
          <w:lang w:val="es-ES"/>
        </w:rPr>
        <w:t>anunciar el Evangelio a todos, en todos los lugares, en todas las ocasiones, sin demoras, sin asco y sin miedo</w:t>
      </w:r>
      <w:r w:rsidR="004D458A">
        <w:rPr>
          <w:lang w:val="es-ES"/>
        </w:rPr>
        <w:t>”</w:t>
      </w:r>
      <w:r w:rsidR="004D458A" w:rsidRPr="004D458A">
        <w:rPr>
          <w:lang w:val="es-ES"/>
        </w:rPr>
        <w:t>.</w:t>
      </w:r>
      <w:r w:rsidR="004D458A">
        <w:rPr>
          <w:rStyle w:val="Refdenotaalpie"/>
          <w:lang w:val="es-ES"/>
        </w:rPr>
        <w:footnoteReference w:id="10"/>
      </w:r>
    </w:p>
    <w:p w:rsidR="006E3BAA" w:rsidRPr="00054BF2" w:rsidRDefault="004D458A" w:rsidP="00054BF2">
      <w:pPr>
        <w:jc w:val="both"/>
        <w:rPr>
          <w:lang w:val="es-ES"/>
        </w:rPr>
      </w:pPr>
      <w:r>
        <w:rPr>
          <w:lang w:val="es-ES"/>
        </w:rPr>
        <w:t>1</w:t>
      </w:r>
      <w:r w:rsidR="0056333A">
        <w:rPr>
          <w:lang w:val="es-ES"/>
        </w:rPr>
        <w:t>9</w:t>
      </w:r>
      <w:r>
        <w:rPr>
          <w:lang w:val="es-ES"/>
        </w:rPr>
        <w:t xml:space="preserve">. Asumimos el compromiso de releer el carisma del Rogate en la historia actual, mostrando que es verdad que acompañar a una persona hacia el descubrimiento de su </w:t>
      </w:r>
      <w:r w:rsidR="006E3BAA" w:rsidRPr="00054BF2">
        <w:rPr>
          <w:lang w:val="es-ES"/>
        </w:rPr>
        <w:t xml:space="preserve">vocación </w:t>
      </w:r>
      <w:r>
        <w:rPr>
          <w:lang w:val="es-ES"/>
        </w:rPr>
        <w:t>significa en realidad promocionarla en su humanidad integral</w:t>
      </w:r>
      <w:r w:rsidR="006E3BAA" w:rsidRPr="00054BF2">
        <w:rPr>
          <w:lang w:val="es-ES"/>
        </w:rPr>
        <w:t>.</w:t>
      </w:r>
      <w:r>
        <w:rPr>
          <w:lang w:val="es-ES"/>
        </w:rPr>
        <w:t xml:space="preserve"> En efecto</w:t>
      </w:r>
      <w:r w:rsidR="006E3BAA" w:rsidRPr="00054BF2">
        <w:rPr>
          <w:lang w:val="es-ES"/>
        </w:rPr>
        <w:t xml:space="preserve">, la vocación es una importante </w:t>
      </w:r>
      <w:r w:rsidR="006E3BAA" w:rsidRPr="00054BF2">
        <w:rPr>
          <w:lang w:val="es-ES"/>
        </w:rPr>
        <w:lastRenderedPageBreak/>
        <w:t>dimensión teológica de la revelación de Jesucristo, que es el primer “llamado” por el Padre. En los diversos ámbitos de nuestra vida, nos enfrentamos y dialogamos con esta sensibilidad teológica y eclesial, que llevó al redescubrimiento y a la valorización de la vocación y de todas las vocaciones en la Iglesia.</w:t>
      </w:r>
    </w:p>
    <w:p w:rsidR="006E3BAA" w:rsidRPr="00054BF2" w:rsidRDefault="006E3BAA" w:rsidP="00054BF2">
      <w:pPr>
        <w:jc w:val="both"/>
        <w:rPr>
          <w:rFonts w:eastAsia="Calibri"/>
          <w:b/>
          <w:lang w:val="es-ES"/>
        </w:rPr>
      </w:pPr>
    </w:p>
    <w:p w:rsidR="006E3BAA" w:rsidRPr="00054BF2" w:rsidRDefault="006E3BAA" w:rsidP="00054BF2">
      <w:pPr>
        <w:jc w:val="both"/>
        <w:rPr>
          <w:rFonts w:eastAsia="Calibri"/>
          <w:lang w:val="es-ES"/>
        </w:rPr>
      </w:pPr>
      <w:r w:rsidRPr="00054BF2">
        <w:rPr>
          <w:rFonts w:eastAsia="Calibri"/>
          <w:b/>
          <w:lang w:val="es-ES"/>
        </w:rPr>
        <w:t xml:space="preserve">El “Evangelio de la Vocación” para los jóvenes </w:t>
      </w:r>
    </w:p>
    <w:p w:rsidR="006E3BAA" w:rsidRPr="00054BF2" w:rsidRDefault="006E3BAA" w:rsidP="00054BF2">
      <w:pPr>
        <w:jc w:val="both"/>
        <w:rPr>
          <w:rFonts w:eastAsia="Calibri"/>
          <w:b/>
          <w:lang w:val="es-ES"/>
        </w:rPr>
      </w:pPr>
    </w:p>
    <w:p w:rsidR="006E3BAA" w:rsidRPr="00054BF2" w:rsidRDefault="0056333A" w:rsidP="00054BF2">
      <w:pPr>
        <w:jc w:val="both"/>
        <w:rPr>
          <w:rFonts w:eastAsia="Calibri"/>
          <w:lang w:val="es-ES"/>
        </w:rPr>
      </w:pPr>
      <w:r>
        <w:rPr>
          <w:rFonts w:eastAsia="Calibri"/>
          <w:lang w:val="es-ES"/>
        </w:rPr>
        <w:t>20</w:t>
      </w:r>
      <w:r w:rsidR="004D458A">
        <w:rPr>
          <w:rFonts w:eastAsia="Calibri"/>
          <w:lang w:val="es-ES"/>
        </w:rPr>
        <w:t>.</w:t>
      </w:r>
      <w:r w:rsidR="006E3BAA" w:rsidRPr="00054BF2">
        <w:rPr>
          <w:rFonts w:eastAsia="Calibri"/>
          <w:lang w:val="es-ES"/>
        </w:rPr>
        <w:t xml:space="preserve"> En nuestra misión apostólica experimentamos los muchos modos con los que la Palabra de Dios hoy también es capaz de hablar en manera fuerte y persuasiva al corazón de las jóvenes generaciones. Anunciar a los jóvenes el “Evangelio de la Vocación”</w:t>
      </w:r>
      <w:r w:rsidR="006E3BAA" w:rsidRPr="00054BF2">
        <w:rPr>
          <w:rStyle w:val="Refdenotaalpie"/>
          <w:rFonts w:eastAsia="Calibri"/>
          <w:lang w:val="es-ES"/>
        </w:rPr>
        <w:footnoteReference w:id="11"/>
      </w:r>
      <w:r w:rsidR="006E3BAA" w:rsidRPr="00054BF2">
        <w:rPr>
          <w:rFonts w:eastAsia="Calibri"/>
          <w:lang w:val="es-ES"/>
        </w:rPr>
        <w:t xml:space="preserve"> significa que los </w:t>
      </w:r>
      <w:r w:rsidR="004D458A">
        <w:rPr>
          <w:rFonts w:eastAsia="Calibri"/>
          <w:lang w:val="es-ES"/>
        </w:rPr>
        <w:t xml:space="preserve">ellos </w:t>
      </w:r>
      <w:r w:rsidR="006E3BAA" w:rsidRPr="00054BF2">
        <w:rPr>
          <w:rFonts w:eastAsia="Calibri"/>
          <w:lang w:val="es-ES"/>
        </w:rPr>
        <w:t xml:space="preserve">pueden leer más claramente en sí mismos, orientarse en </w:t>
      </w:r>
      <w:r w:rsidR="004D458A">
        <w:rPr>
          <w:rFonts w:eastAsia="Calibri"/>
          <w:lang w:val="es-ES"/>
        </w:rPr>
        <w:t xml:space="preserve">su </w:t>
      </w:r>
      <w:r w:rsidR="006E3BAA" w:rsidRPr="00054BF2">
        <w:rPr>
          <w:rFonts w:eastAsia="Calibri"/>
          <w:lang w:val="es-ES"/>
        </w:rPr>
        <w:t xml:space="preserve">elección de vida, y caminar con paso generoso en los caminos del Señor. </w:t>
      </w:r>
      <w:r w:rsidR="004D458A">
        <w:rPr>
          <w:rFonts w:eastAsia="Calibri"/>
          <w:lang w:val="es-ES"/>
        </w:rPr>
        <w:t>El anuncio del</w:t>
      </w:r>
      <w:r w:rsidR="006E3BAA" w:rsidRPr="00054BF2">
        <w:rPr>
          <w:rFonts w:eastAsia="Calibri"/>
          <w:lang w:val="es-ES"/>
        </w:rPr>
        <w:t xml:space="preserve"> “Evangelio de la Vocación” </w:t>
      </w:r>
      <w:r w:rsidR="004D458A">
        <w:rPr>
          <w:rFonts w:eastAsia="Calibri"/>
          <w:lang w:val="es-ES"/>
        </w:rPr>
        <w:t xml:space="preserve">acontece </w:t>
      </w:r>
      <w:r w:rsidR="006E3BAA" w:rsidRPr="00054BF2">
        <w:rPr>
          <w:rFonts w:eastAsia="Calibri"/>
          <w:lang w:val="es-ES"/>
        </w:rPr>
        <w:t xml:space="preserve">antes de todo </w:t>
      </w:r>
      <w:r w:rsidR="004D458A">
        <w:rPr>
          <w:rFonts w:eastAsia="Calibri"/>
          <w:lang w:val="es-ES"/>
        </w:rPr>
        <w:t xml:space="preserve">a través de </w:t>
      </w:r>
      <w:r w:rsidR="006E3BAA" w:rsidRPr="00054BF2">
        <w:rPr>
          <w:rFonts w:eastAsia="Calibri"/>
          <w:lang w:val="es-ES"/>
        </w:rPr>
        <w:t xml:space="preserve">un testimonio de vida creíble y entusiasmada. </w:t>
      </w:r>
    </w:p>
    <w:p w:rsidR="001D5E8E" w:rsidRPr="00054BF2" w:rsidRDefault="001D5E8E" w:rsidP="00054BF2">
      <w:pPr>
        <w:pStyle w:val="Style1"/>
        <w:tabs>
          <w:tab w:val="left" w:pos="3248"/>
        </w:tabs>
        <w:rPr>
          <w:b/>
          <w:noProof w:val="0"/>
          <w:sz w:val="24"/>
          <w:szCs w:val="24"/>
          <w:lang w:val="es-ES"/>
        </w:rPr>
      </w:pPr>
    </w:p>
    <w:p w:rsidR="006E3BAA" w:rsidRPr="00054BF2" w:rsidRDefault="006E3BAA" w:rsidP="00054BF2">
      <w:pPr>
        <w:pStyle w:val="Style1"/>
        <w:tabs>
          <w:tab w:val="left" w:pos="3248"/>
        </w:tabs>
        <w:rPr>
          <w:b/>
          <w:noProof w:val="0"/>
          <w:sz w:val="24"/>
          <w:szCs w:val="24"/>
          <w:lang w:val="es-ES"/>
        </w:rPr>
      </w:pPr>
      <w:r w:rsidRPr="00054BF2">
        <w:rPr>
          <w:b/>
          <w:noProof w:val="0"/>
          <w:sz w:val="24"/>
          <w:szCs w:val="24"/>
          <w:lang w:val="es-ES"/>
        </w:rPr>
        <w:t xml:space="preserve">Valorización del Laicado </w:t>
      </w:r>
      <w:r w:rsidRPr="00054BF2">
        <w:rPr>
          <w:b/>
          <w:noProof w:val="0"/>
          <w:sz w:val="24"/>
          <w:szCs w:val="24"/>
          <w:lang w:val="es-ES"/>
        </w:rPr>
        <w:tab/>
      </w:r>
    </w:p>
    <w:p w:rsidR="006E3BAA" w:rsidRPr="00054BF2" w:rsidRDefault="006E3BAA" w:rsidP="00054BF2">
      <w:pPr>
        <w:jc w:val="both"/>
        <w:rPr>
          <w:b/>
          <w:lang w:val="es-ES"/>
        </w:rPr>
      </w:pPr>
    </w:p>
    <w:p w:rsidR="006F6B85" w:rsidRPr="00054BF2" w:rsidRDefault="004D458A" w:rsidP="00054BF2">
      <w:pPr>
        <w:jc w:val="both"/>
        <w:rPr>
          <w:lang w:val="es-ES"/>
        </w:rPr>
      </w:pPr>
      <w:r>
        <w:rPr>
          <w:lang w:val="es-ES"/>
        </w:rPr>
        <w:t>2</w:t>
      </w:r>
      <w:r w:rsidR="0056333A">
        <w:rPr>
          <w:lang w:val="es-ES"/>
        </w:rPr>
        <w:t>1</w:t>
      </w:r>
      <w:r>
        <w:rPr>
          <w:lang w:val="es-ES"/>
        </w:rPr>
        <w:t>.</w:t>
      </w:r>
      <w:r w:rsidR="006E3BAA" w:rsidRPr="00054BF2">
        <w:rPr>
          <w:lang w:val="es-ES"/>
        </w:rPr>
        <w:t xml:space="preserve"> En todos los ámbitos de vida de </w:t>
      </w:r>
      <w:r w:rsidR="006D7408">
        <w:rPr>
          <w:lang w:val="es-ES"/>
        </w:rPr>
        <w:t xml:space="preserve">la Iglesia </w:t>
      </w:r>
      <w:r w:rsidR="006E3BAA" w:rsidRPr="00054BF2">
        <w:rPr>
          <w:lang w:val="es-ES"/>
        </w:rPr>
        <w:t xml:space="preserve">está adquiriendo cada vez más relieve la </w:t>
      </w:r>
      <w:r w:rsidR="006D7408">
        <w:rPr>
          <w:lang w:val="es-ES"/>
        </w:rPr>
        <w:t xml:space="preserve">figura </w:t>
      </w:r>
      <w:r w:rsidR="006E3BAA" w:rsidRPr="00054BF2">
        <w:rPr>
          <w:lang w:val="es-ES"/>
        </w:rPr>
        <w:t xml:space="preserve">del laico </w:t>
      </w:r>
      <w:r w:rsidR="006D7408">
        <w:rPr>
          <w:lang w:val="es-ES"/>
        </w:rPr>
        <w:t>como miembro del pueblo de Dios</w:t>
      </w:r>
      <w:r w:rsidR="006E3BAA" w:rsidRPr="00054BF2">
        <w:rPr>
          <w:lang w:val="es-ES"/>
        </w:rPr>
        <w:t xml:space="preserve">. </w:t>
      </w:r>
      <w:r w:rsidR="006D7408">
        <w:rPr>
          <w:lang w:val="es-ES"/>
        </w:rPr>
        <w:t xml:space="preserve">Su </w:t>
      </w:r>
      <w:r w:rsidR="006E3BAA" w:rsidRPr="00054BF2">
        <w:rPr>
          <w:lang w:val="es-ES"/>
        </w:rPr>
        <w:t>vocación</w:t>
      </w:r>
      <w:r w:rsidR="006D7408">
        <w:rPr>
          <w:lang w:val="es-ES"/>
        </w:rPr>
        <w:t xml:space="preserve"> y misión</w:t>
      </w:r>
      <w:r w:rsidR="006E3BAA" w:rsidRPr="00054BF2">
        <w:rPr>
          <w:lang w:val="es-ES"/>
        </w:rPr>
        <w:t xml:space="preserve"> goza</w:t>
      </w:r>
      <w:r w:rsidR="006D7408">
        <w:rPr>
          <w:lang w:val="es-ES"/>
        </w:rPr>
        <w:t>n</w:t>
      </w:r>
      <w:r w:rsidR="006E3BAA" w:rsidRPr="00054BF2">
        <w:rPr>
          <w:lang w:val="es-ES"/>
        </w:rPr>
        <w:t xml:space="preserve"> un creciente reconocimiento y valorización, y pide</w:t>
      </w:r>
      <w:r w:rsidR="006D7408">
        <w:rPr>
          <w:lang w:val="es-ES"/>
        </w:rPr>
        <w:t>n</w:t>
      </w:r>
      <w:r w:rsidR="006E3BAA" w:rsidRPr="00054BF2">
        <w:rPr>
          <w:lang w:val="es-ES"/>
        </w:rPr>
        <w:t xml:space="preserve"> ser explorada</w:t>
      </w:r>
      <w:r w:rsidR="006D7408">
        <w:rPr>
          <w:lang w:val="es-ES"/>
        </w:rPr>
        <w:t>s</w:t>
      </w:r>
      <w:r w:rsidR="006E3BAA" w:rsidRPr="00054BF2">
        <w:rPr>
          <w:lang w:val="es-ES"/>
        </w:rPr>
        <w:t xml:space="preserve"> en todas sus potencialidades espirituales y apostólicas. Acompañados </w:t>
      </w:r>
      <w:r w:rsidR="006D7408">
        <w:rPr>
          <w:lang w:val="es-ES"/>
        </w:rPr>
        <w:t>y suportados por nuestro cuidado pastoral</w:t>
      </w:r>
      <w:r w:rsidR="006E3BAA" w:rsidRPr="00054BF2">
        <w:rPr>
          <w:lang w:val="es-ES"/>
        </w:rPr>
        <w:t xml:space="preserve">, serán los mismos </w:t>
      </w:r>
      <w:r w:rsidR="006D7408">
        <w:rPr>
          <w:lang w:val="es-ES"/>
        </w:rPr>
        <w:t>l</w:t>
      </w:r>
      <w:r w:rsidR="006E3BAA" w:rsidRPr="00054BF2">
        <w:rPr>
          <w:lang w:val="es-ES"/>
        </w:rPr>
        <w:t xml:space="preserve">aicos </w:t>
      </w:r>
      <w:r w:rsidR="006D7408">
        <w:rPr>
          <w:lang w:val="es-ES"/>
        </w:rPr>
        <w:t xml:space="preserve">los que </w:t>
      </w:r>
      <w:r w:rsidR="006E3BAA" w:rsidRPr="00054BF2">
        <w:rPr>
          <w:lang w:val="es-ES"/>
        </w:rPr>
        <w:t>profundizar</w:t>
      </w:r>
      <w:r w:rsidR="006D7408">
        <w:rPr>
          <w:lang w:val="es-ES"/>
        </w:rPr>
        <w:t>án</w:t>
      </w:r>
      <w:r w:rsidR="006E3BAA" w:rsidRPr="00054BF2">
        <w:rPr>
          <w:lang w:val="es-ES"/>
        </w:rPr>
        <w:t xml:space="preserve"> y actuar</w:t>
      </w:r>
      <w:r w:rsidR="006D7408">
        <w:rPr>
          <w:lang w:val="es-ES"/>
        </w:rPr>
        <w:t>án</w:t>
      </w:r>
      <w:r w:rsidR="006E3BAA" w:rsidRPr="00054BF2">
        <w:rPr>
          <w:lang w:val="es-ES"/>
        </w:rPr>
        <w:t xml:space="preserve"> su específica vocación</w:t>
      </w:r>
      <w:r w:rsidR="006D7408">
        <w:rPr>
          <w:lang w:val="es-ES"/>
        </w:rPr>
        <w:t xml:space="preserve"> en la Iglesia</w:t>
      </w:r>
      <w:r w:rsidR="006E3BAA" w:rsidRPr="00054BF2">
        <w:rPr>
          <w:lang w:val="es-ES"/>
        </w:rPr>
        <w:t>.</w:t>
      </w:r>
      <w:r w:rsidR="00D66C9D" w:rsidRPr="00054BF2">
        <w:rPr>
          <w:lang w:val="es-ES"/>
        </w:rPr>
        <w:t xml:space="preserve"> </w:t>
      </w:r>
    </w:p>
    <w:p w:rsidR="00F30FDE" w:rsidRPr="00054BF2" w:rsidRDefault="00F30FDE" w:rsidP="00054BF2">
      <w:pPr>
        <w:rPr>
          <w:b/>
          <w:smallCaps/>
          <w:lang w:val="es-ES"/>
        </w:rPr>
      </w:pPr>
    </w:p>
    <w:p w:rsidR="006E3BAA" w:rsidRPr="00054BF2" w:rsidRDefault="006E3BAA" w:rsidP="00054BF2">
      <w:pPr>
        <w:rPr>
          <w:b/>
          <w:smallCaps/>
          <w:lang w:val="es-ES"/>
        </w:rPr>
      </w:pPr>
      <w:r w:rsidRPr="00054BF2">
        <w:rPr>
          <w:b/>
          <w:smallCaps/>
          <w:lang w:val="es-ES"/>
        </w:rPr>
        <w:t xml:space="preserve">Desafíos de la vida </w:t>
      </w:r>
      <w:r w:rsidR="006D7408">
        <w:rPr>
          <w:b/>
          <w:smallCaps/>
          <w:lang w:val="es-ES"/>
        </w:rPr>
        <w:t xml:space="preserve">consagrada </w:t>
      </w:r>
      <w:r w:rsidRPr="00054BF2">
        <w:rPr>
          <w:b/>
          <w:smallCaps/>
          <w:lang w:val="es-ES"/>
        </w:rPr>
        <w:t>rogacionista</w:t>
      </w:r>
    </w:p>
    <w:p w:rsidR="006E3BAA" w:rsidRPr="00054BF2" w:rsidRDefault="006E3BAA" w:rsidP="00054BF2">
      <w:pPr>
        <w:rPr>
          <w:b/>
          <w:lang w:val="es-ES"/>
        </w:rPr>
      </w:pPr>
    </w:p>
    <w:p w:rsidR="00781040" w:rsidRDefault="006D7408" w:rsidP="00054BF2">
      <w:pPr>
        <w:jc w:val="both"/>
        <w:rPr>
          <w:lang w:val="es-ES"/>
        </w:rPr>
      </w:pPr>
      <w:r>
        <w:rPr>
          <w:lang w:val="es-ES"/>
        </w:rPr>
        <w:t>2</w:t>
      </w:r>
      <w:r w:rsidR="0056333A">
        <w:rPr>
          <w:lang w:val="es-ES"/>
        </w:rPr>
        <w:t>2</w:t>
      </w:r>
      <w:r>
        <w:rPr>
          <w:lang w:val="es-ES"/>
        </w:rPr>
        <w:t>.</w:t>
      </w:r>
      <w:r w:rsidR="006E3BAA" w:rsidRPr="00054BF2">
        <w:rPr>
          <w:lang w:val="es-ES"/>
        </w:rPr>
        <w:t xml:space="preserve"> </w:t>
      </w:r>
      <w:r>
        <w:rPr>
          <w:lang w:val="es-ES"/>
        </w:rPr>
        <w:t>Como Instituto religioso</w:t>
      </w:r>
      <w:r w:rsidR="006E3BAA" w:rsidRPr="00054BF2">
        <w:rPr>
          <w:lang w:val="es-ES"/>
        </w:rPr>
        <w:t xml:space="preserve"> nos encontramos ante </w:t>
      </w:r>
      <w:r>
        <w:rPr>
          <w:lang w:val="es-ES"/>
        </w:rPr>
        <w:t>múltiples problemáticas</w:t>
      </w:r>
      <w:r w:rsidR="006E3BAA" w:rsidRPr="00054BF2">
        <w:rPr>
          <w:lang w:val="es-ES"/>
        </w:rPr>
        <w:t xml:space="preserve">, </w:t>
      </w:r>
      <w:r w:rsidR="00781040">
        <w:rPr>
          <w:lang w:val="es-ES"/>
        </w:rPr>
        <w:t xml:space="preserve">como el equilibrio de las diversas dimensiones de la </w:t>
      </w:r>
      <w:r w:rsidR="006E3BAA" w:rsidRPr="00054BF2">
        <w:rPr>
          <w:lang w:val="es-ES"/>
        </w:rPr>
        <w:t>vida consagra</w:t>
      </w:r>
      <w:r w:rsidR="00781040">
        <w:rPr>
          <w:lang w:val="es-ES"/>
        </w:rPr>
        <w:t>da</w:t>
      </w:r>
      <w:r w:rsidR="006E3BAA" w:rsidRPr="00054BF2">
        <w:rPr>
          <w:lang w:val="es-ES"/>
        </w:rPr>
        <w:t xml:space="preserve">, </w:t>
      </w:r>
      <w:r w:rsidR="00781040">
        <w:rPr>
          <w:lang w:val="es-ES"/>
        </w:rPr>
        <w:t>el ejercicio de la autoridad y la obediencia, la formación de las nuevas generaciones, la crisis vocacional y en particular la del religioso hermano, el envejecimiento, la inserción en los nuevos contextos geográficos, la acogida y la integración de las diversidades étnicas y culturales, la expansión del apostolado parroquial, la dinámica de la descentralización, la revisión de las estructuras y de las obras apostólicas, la crisis económica.</w:t>
      </w:r>
    </w:p>
    <w:p w:rsidR="006E3BAA" w:rsidRPr="00054BF2" w:rsidRDefault="00781040" w:rsidP="00054BF2">
      <w:pPr>
        <w:jc w:val="both"/>
        <w:rPr>
          <w:lang w:val="es-ES"/>
        </w:rPr>
      </w:pPr>
      <w:r>
        <w:rPr>
          <w:lang w:val="es-ES"/>
        </w:rPr>
        <w:t xml:space="preserve">Estas problemáticas se resumen sintéticamente en un triple desafío: </w:t>
      </w:r>
      <w:r w:rsidR="006E3BAA" w:rsidRPr="00054BF2">
        <w:rPr>
          <w:lang w:val="es-ES"/>
        </w:rPr>
        <w:t>convertir nuestra existencia en un testimonio evangélico</w:t>
      </w:r>
      <w:r>
        <w:rPr>
          <w:lang w:val="es-ES"/>
        </w:rPr>
        <w:t>,</w:t>
      </w:r>
      <w:r w:rsidR="006E3BAA" w:rsidRPr="00054BF2">
        <w:rPr>
          <w:lang w:val="es-ES"/>
        </w:rPr>
        <w:t xml:space="preserve"> encontrar razones para la alegría y la fiesta </w:t>
      </w:r>
      <w:r>
        <w:rPr>
          <w:lang w:val="es-ES"/>
        </w:rPr>
        <w:t>en la vida fraterna en la comunidad, vivir el compromiso del seguimiento y de la misión como anuncio de</w:t>
      </w:r>
      <w:r w:rsidR="006E3BAA" w:rsidRPr="00054BF2">
        <w:rPr>
          <w:lang w:val="es-ES"/>
        </w:rPr>
        <w:t xml:space="preserve"> misericordia y profecía.</w:t>
      </w:r>
    </w:p>
    <w:p w:rsidR="006E3BAA" w:rsidRPr="00054BF2" w:rsidRDefault="006E3BAA" w:rsidP="00054BF2">
      <w:pPr>
        <w:jc w:val="both"/>
        <w:rPr>
          <w:b/>
          <w:lang w:val="es-ES"/>
        </w:rPr>
      </w:pPr>
    </w:p>
    <w:p w:rsidR="006E3BAA" w:rsidRPr="00054BF2" w:rsidRDefault="00781040" w:rsidP="00054BF2">
      <w:pPr>
        <w:jc w:val="both"/>
        <w:rPr>
          <w:b/>
          <w:lang w:val="es-ES"/>
        </w:rPr>
      </w:pPr>
      <w:r>
        <w:rPr>
          <w:b/>
          <w:lang w:val="es-ES"/>
        </w:rPr>
        <w:t>T</w:t>
      </w:r>
      <w:r w:rsidR="006E3BAA" w:rsidRPr="00054BF2">
        <w:rPr>
          <w:b/>
          <w:lang w:val="es-ES"/>
        </w:rPr>
        <w:t xml:space="preserve">estimonio evangélico </w:t>
      </w:r>
    </w:p>
    <w:p w:rsidR="006E3BAA" w:rsidRPr="00054BF2" w:rsidRDefault="006E3BAA" w:rsidP="00054BF2">
      <w:pPr>
        <w:jc w:val="both"/>
        <w:rPr>
          <w:b/>
          <w:lang w:val="es-ES"/>
        </w:rPr>
      </w:pPr>
    </w:p>
    <w:p w:rsidR="006E3BAA" w:rsidRDefault="00781040" w:rsidP="00054BF2">
      <w:pPr>
        <w:jc w:val="both"/>
        <w:rPr>
          <w:lang w:val="es-ES"/>
        </w:rPr>
      </w:pPr>
      <w:r>
        <w:rPr>
          <w:lang w:val="es-ES"/>
        </w:rPr>
        <w:t>2</w:t>
      </w:r>
      <w:r w:rsidR="0056333A">
        <w:rPr>
          <w:lang w:val="es-ES"/>
        </w:rPr>
        <w:t>3</w:t>
      </w:r>
      <w:r>
        <w:rPr>
          <w:lang w:val="es-ES"/>
        </w:rPr>
        <w:t>.</w:t>
      </w:r>
      <w:r w:rsidR="006E3BAA" w:rsidRPr="00054BF2">
        <w:rPr>
          <w:lang w:val="es-ES"/>
        </w:rPr>
        <w:t xml:space="preserve"> </w:t>
      </w:r>
      <w:r>
        <w:rPr>
          <w:lang w:val="es-ES"/>
        </w:rPr>
        <w:t xml:space="preserve">El carisma del Rogate inspira y amolda nuestra vida y da un significado particular a lo que somos y hacemos. Sólo en la luz de un auténtico testimonio de vida, los demás pueden reconocer y apreciar la importancia de la oración por las vocaciones y, en el mismo tiempo, comprometerse en ser ellos mismos los buenos trabajadores de la mies del Señor. </w:t>
      </w:r>
    </w:p>
    <w:p w:rsidR="00781040" w:rsidRPr="00054BF2" w:rsidRDefault="00781040" w:rsidP="00054BF2">
      <w:pPr>
        <w:jc w:val="both"/>
        <w:rPr>
          <w:lang w:val="es-ES"/>
        </w:rPr>
      </w:pPr>
    </w:p>
    <w:p w:rsidR="006E3BAA" w:rsidRPr="00054BF2" w:rsidRDefault="00781040" w:rsidP="00054BF2">
      <w:pPr>
        <w:jc w:val="both"/>
        <w:rPr>
          <w:lang w:val="es-ES"/>
        </w:rPr>
      </w:pPr>
      <w:r>
        <w:rPr>
          <w:lang w:val="es-ES"/>
        </w:rPr>
        <w:t>2</w:t>
      </w:r>
      <w:r w:rsidR="0056333A">
        <w:rPr>
          <w:lang w:val="es-ES"/>
        </w:rPr>
        <w:t>4</w:t>
      </w:r>
      <w:r>
        <w:rPr>
          <w:lang w:val="es-ES"/>
        </w:rPr>
        <w:t>.</w:t>
      </w:r>
      <w:r w:rsidR="006E3BAA" w:rsidRPr="00054BF2">
        <w:rPr>
          <w:lang w:val="es-ES"/>
        </w:rPr>
        <w:t xml:space="preserve"> Sentimos la urgencia de profundizar el conocimiento de</w:t>
      </w:r>
      <w:r>
        <w:rPr>
          <w:lang w:val="es-ES"/>
        </w:rPr>
        <w:t>l</w:t>
      </w:r>
      <w:r w:rsidR="006E3BAA" w:rsidRPr="00054BF2">
        <w:rPr>
          <w:lang w:val="es-ES"/>
        </w:rPr>
        <w:t xml:space="preserve"> Fundador y su espiritualidad a través de un atento y continuo estudio de sus escritos y de la literatura rogacionista, conscientes de que toda la vida y las actividades apostólicas de S</w:t>
      </w:r>
      <w:r w:rsidR="00421A72">
        <w:rPr>
          <w:lang w:val="es-ES"/>
        </w:rPr>
        <w:t>an</w:t>
      </w:r>
      <w:r w:rsidR="006E3BAA" w:rsidRPr="00054BF2">
        <w:rPr>
          <w:lang w:val="es-ES"/>
        </w:rPr>
        <w:t xml:space="preserve"> Aníbal, inspiradas por el Rogate, son para nosotros singular “camino de santidad”.</w:t>
      </w:r>
    </w:p>
    <w:p w:rsidR="006E3BAA" w:rsidRPr="00054BF2" w:rsidRDefault="006E3BAA" w:rsidP="00054BF2">
      <w:pPr>
        <w:jc w:val="both"/>
        <w:rPr>
          <w:lang w:val="es-ES"/>
        </w:rPr>
      </w:pPr>
    </w:p>
    <w:p w:rsidR="006E3BAA" w:rsidRPr="00054BF2" w:rsidRDefault="00781040" w:rsidP="00054BF2">
      <w:pPr>
        <w:jc w:val="both"/>
        <w:rPr>
          <w:lang w:val="es-ES"/>
        </w:rPr>
      </w:pPr>
      <w:r>
        <w:rPr>
          <w:lang w:val="es-ES"/>
        </w:rPr>
        <w:t>2</w:t>
      </w:r>
      <w:r w:rsidR="0056333A">
        <w:rPr>
          <w:lang w:val="es-ES"/>
        </w:rPr>
        <w:t>5</w:t>
      </w:r>
      <w:r>
        <w:rPr>
          <w:lang w:val="es-ES"/>
        </w:rPr>
        <w:t xml:space="preserve">. </w:t>
      </w:r>
      <w:r w:rsidR="006E3BAA" w:rsidRPr="00054BF2">
        <w:rPr>
          <w:lang w:val="es-ES"/>
        </w:rPr>
        <w:t>Somos llamados a adquirir una más profunda conciencia de ser portadores de la compasión de Dios</w:t>
      </w:r>
      <w:r>
        <w:rPr>
          <w:lang w:val="es-ES"/>
        </w:rPr>
        <w:t>,</w:t>
      </w:r>
      <w:r w:rsidR="006E3BAA" w:rsidRPr="00054BF2">
        <w:rPr>
          <w:lang w:val="es-ES"/>
        </w:rPr>
        <w:t xml:space="preserve"> como la verdadera fuente de nuestra incesante llamada a expresar el mismo cuidado para con los demás, en modo especial hacia los últimos de la sociedad. Así </w:t>
      </w:r>
      <w:r>
        <w:rPr>
          <w:lang w:val="es-ES"/>
        </w:rPr>
        <w:t xml:space="preserve">hacemos constante memoria de </w:t>
      </w:r>
      <w:r>
        <w:rPr>
          <w:lang w:val="es-ES"/>
        </w:rPr>
        <w:lastRenderedPageBreak/>
        <w:t xml:space="preserve">nuestro </w:t>
      </w:r>
      <w:r w:rsidR="006E3BAA" w:rsidRPr="00054BF2">
        <w:rPr>
          <w:lang w:val="es-ES"/>
        </w:rPr>
        <w:t>origen, la compasión de Jesús para con las mu</w:t>
      </w:r>
      <w:r>
        <w:rPr>
          <w:lang w:val="es-ES"/>
        </w:rPr>
        <w:t>chedumbres</w:t>
      </w:r>
      <w:r w:rsidR="006E3BAA" w:rsidRPr="00054BF2">
        <w:rPr>
          <w:lang w:val="es-ES"/>
        </w:rPr>
        <w:t xml:space="preserve"> extenuadas y abandonadas; tenemos en nosotros los mismos sentimiento</w:t>
      </w:r>
      <w:r w:rsidR="006E3BAA" w:rsidRPr="00421A72">
        <w:rPr>
          <w:lang w:val="es-ES"/>
        </w:rPr>
        <w:t>s de aquel Corazón divino (cf. Fil 2,5); abrimos el corazón a las mu</w:t>
      </w:r>
      <w:r w:rsidRPr="00421A72">
        <w:rPr>
          <w:lang w:val="es-ES"/>
        </w:rPr>
        <w:t>chedumbres</w:t>
      </w:r>
      <w:r w:rsidR="006E3BAA" w:rsidRPr="00421A72">
        <w:rPr>
          <w:lang w:val="es-ES"/>
        </w:rPr>
        <w:t xml:space="preserve"> </w:t>
      </w:r>
      <w:r w:rsidRPr="00421A72">
        <w:rPr>
          <w:lang w:val="es-ES"/>
        </w:rPr>
        <w:t>perdidas</w:t>
      </w:r>
      <w:r w:rsidR="006E3BAA" w:rsidRPr="00421A72">
        <w:rPr>
          <w:lang w:val="es-ES"/>
        </w:rPr>
        <w:t xml:space="preserve"> de nuestr</w:t>
      </w:r>
      <w:r w:rsidR="006E3BAA" w:rsidRPr="00054BF2">
        <w:rPr>
          <w:lang w:val="es-ES"/>
        </w:rPr>
        <w:t>os tiempos</w:t>
      </w:r>
      <w:r w:rsidR="00421A72">
        <w:rPr>
          <w:lang w:val="es-ES"/>
        </w:rPr>
        <w:t>;</w:t>
      </w:r>
      <w:r w:rsidR="006E3BAA" w:rsidRPr="00054BF2">
        <w:rPr>
          <w:lang w:val="es-ES"/>
        </w:rPr>
        <w:t xml:space="preserve"> nos ponemos en medio de ellas como “curadores heridos”, conscientes de ser nosotros los primeros que necesitan de la compasión del Corazón de Jesús.</w:t>
      </w:r>
    </w:p>
    <w:p w:rsidR="006E3BAA" w:rsidRPr="00054BF2" w:rsidRDefault="006E3BAA" w:rsidP="00054BF2">
      <w:pPr>
        <w:jc w:val="both"/>
        <w:rPr>
          <w:lang w:val="es-ES"/>
        </w:rPr>
      </w:pPr>
    </w:p>
    <w:p w:rsidR="006E3BAA" w:rsidRPr="00421A72" w:rsidRDefault="00781040" w:rsidP="00054BF2">
      <w:pPr>
        <w:jc w:val="both"/>
        <w:rPr>
          <w:b/>
          <w:lang w:val="es-ES"/>
        </w:rPr>
      </w:pPr>
      <w:r>
        <w:rPr>
          <w:lang w:val="es-ES"/>
        </w:rPr>
        <w:t>2</w:t>
      </w:r>
      <w:r w:rsidR="0056333A">
        <w:rPr>
          <w:lang w:val="es-ES"/>
        </w:rPr>
        <w:t>6</w:t>
      </w:r>
      <w:r>
        <w:rPr>
          <w:lang w:val="es-ES"/>
        </w:rPr>
        <w:t>.</w:t>
      </w:r>
      <w:r w:rsidR="006E3BAA" w:rsidRPr="00054BF2">
        <w:rPr>
          <w:b/>
          <w:lang w:val="es-ES"/>
        </w:rPr>
        <w:t xml:space="preserve"> </w:t>
      </w:r>
      <w:r w:rsidR="006E3BAA" w:rsidRPr="00054BF2">
        <w:rPr>
          <w:lang w:val="es-ES"/>
        </w:rPr>
        <w:t xml:space="preserve">Viviendo con radicalidad </w:t>
      </w:r>
      <w:r>
        <w:rPr>
          <w:lang w:val="es-ES"/>
        </w:rPr>
        <w:t xml:space="preserve">los consejos </w:t>
      </w:r>
      <w:r w:rsidR="006E3BAA" w:rsidRPr="00054BF2">
        <w:rPr>
          <w:lang w:val="es-ES"/>
        </w:rPr>
        <w:t>evangélico</w:t>
      </w:r>
      <w:r w:rsidRPr="00421A72">
        <w:rPr>
          <w:lang w:val="es-ES"/>
        </w:rPr>
        <w:t>s</w:t>
      </w:r>
      <w:r w:rsidR="00A4377A" w:rsidRPr="00421A72">
        <w:rPr>
          <w:lang w:val="es-ES"/>
        </w:rPr>
        <w:t>, según las exigencias de nuestra consagración, damos testimonios de los valores más auténticos de la vida humana y cristiana, en la búsqueda constante del Reino de Dios y de su justicia (cf. Mt 6,33).</w:t>
      </w:r>
      <w:r w:rsidR="006E3BAA" w:rsidRPr="00421A72">
        <w:rPr>
          <w:lang w:val="es-ES"/>
        </w:rPr>
        <w:t xml:space="preserve"> </w:t>
      </w:r>
      <w:r w:rsidR="00A4377A" w:rsidRPr="00421A72">
        <w:rPr>
          <w:lang w:val="es-ES"/>
        </w:rPr>
        <w:t xml:space="preserve">En efecto, “la vida consagrada aviva continuamente en la conciencia del Pueblo de Dios la exigencia de responder con la santidad de la vida al amor de Dios derramado en los corazones por el Espíritu Santo (cf. </w:t>
      </w:r>
      <w:r w:rsidR="00A4377A" w:rsidRPr="00421A72">
        <w:rPr>
          <w:iCs/>
          <w:lang w:val="es-ES"/>
        </w:rPr>
        <w:t>Rm</w:t>
      </w:r>
      <w:r w:rsidR="00A4377A" w:rsidRPr="00421A72">
        <w:rPr>
          <w:lang w:val="es-ES"/>
        </w:rPr>
        <w:t xml:space="preserve"> 5,5)”</w:t>
      </w:r>
      <w:r w:rsidR="006E3BAA" w:rsidRPr="00421A72">
        <w:rPr>
          <w:lang w:val="es-ES"/>
        </w:rPr>
        <w:t>.</w:t>
      </w:r>
      <w:r w:rsidR="00A4377A" w:rsidRPr="00421A72">
        <w:rPr>
          <w:rStyle w:val="Refdenotaalpie"/>
          <w:lang w:val="es-ES"/>
        </w:rPr>
        <w:footnoteReference w:id="12"/>
      </w:r>
    </w:p>
    <w:p w:rsidR="006E3BAA" w:rsidRPr="00421A72" w:rsidRDefault="006E3BAA" w:rsidP="00054BF2">
      <w:pPr>
        <w:jc w:val="both"/>
        <w:rPr>
          <w:lang w:val="es-ES"/>
        </w:rPr>
      </w:pPr>
    </w:p>
    <w:p w:rsidR="006E3BAA" w:rsidRPr="00054BF2" w:rsidRDefault="00A4377A" w:rsidP="00054BF2">
      <w:pPr>
        <w:jc w:val="both"/>
        <w:rPr>
          <w:lang w:val="es-ES"/>
        </w:rPr>
      </w:pPr>
      <w:r>
        <w:rPr>
          <w:lang w:val="es-ES"/>
        </w:rPr>
        <w:t>2</w:t>
      </w:r>
      <w:r w:rsidR="0056333A">
        <w:rPr>
          <w:lang w:val="es-ES"/>
        </w:rPr>
        <w:t>7</w:t>
      </w:r>
      <w:r>
        <w:rPr>
          <w:lang w:val="es-ES"/>
        </w:rPr>
        <w:t>. La formación permanente es necesaria para que quedemos</w:t>
      </w:r>
      <w:r w:rsidR="006E3BAA" w:rsidRPr="00054BF2">
        <w:rPr>
          <w:lang w:val="es-ES"/>
        </w:rPr>
        <w:t xml:space="preserve"> anclados a los valores fundamentales de la vida consagrada y del carisma</w:t>
      </w:r>
      <w:r>
        <w:rPr>
          <w:lang w:val="es-ES"/>
        </w:rPr>
        <w:t xml:space="preserve">. Reflexiones y estudios, formación profesional, encuentros y congresos, experiencias formativas y otro, son </w:t>
      </w:r>
      <w:r w:rsidR="006E3BAA" w:rsidRPr="00054BF2">
        <w:rPr>
          <w:lang w:val="es-ES"/>
        </w:rPr>
        <w:t xml:space="preserve">dinamismos </w:t>
      </w:r>
      <w:r>
        <w:rPr>
          <w:lang w:val="es-ES"/>
        </w:rPr>
        <w:t xml:space="preserve">apropiados </w:t>
      </w:r>
      <w:r w:rsidR="006E3BAA" w:rsidRPr="00054BF2">
        <w:rPr>
          <w:lang w:val="es-ES"/>
        </w:rPr>
        <w:t>que contribuyen a profundizar la comprensión de la identidad carismática</w:t>
      </w:r>
      <w:r>
        <w:rPr>
          <w:lang w:val="es-ES"/>
        </w:rPr>
        <w:t xml:space="preserve"> y nos ayudan a revitalizar la misión apostólica</w:t>
      </w:r>
      <w:r w:rsidR="006E3BAA" w:rsidRPr="00054BF2">
        <w:rPr>
          <w:lang w:val="es-ES"/>
        </w:rPr>
        <w:t>.</w:t>
      </w:r>
    </w:p>
    <w:p w:rsidR="006E3BAA" w:rsidRPr="00054BF2" w:rsidRDefault="006E3BAA" w:rsidP="00054BF2">
      <w:pPr>
        <w:jc w:val="both"/>
        <w:rPr>
          <w:lang w:val="es-ES"/>
        </w:rPr>
      </w:pPr>
    </w:p>
    <w:p w:rsidR="006E3BAA" w:rsidRPr="00054BF2" w:rsidRDefault="00A4377A" w:rsidP="00054BF2">
      <w:pPr>
        <w:jc w:val="both"/>
        <w:rPr>
          <w:b/>
          <w:lang w:val="es-ES"/>
        </w:rPr>
      </w:pPr>
      <w:r>
        <w:rPr>
          <w:b/>
          <w:lang w:val="es-ES"/>
        </w:rPr>
        <w:t>La alegría de la v</w:t>
      </w:r>
      <w:r w:rsidR="006E3BAA" w:rsidRPr="00054BF2">
        <w:rPr>
          <w:b/>
          <w:lang w:val="es-ES"/>
        </w:rPr>
        <w:t>ida fraterna en comunidad</w:t>
      </w:r>
    </w:p>
    <w:p w:rsidR="006E3BAA" w:rsidRPr="00054BF2" w:rsidRDefault="006E3BAA" w:rsidP="00054BF2">
      <w:pPr>
        <w:jc w:val="both"/>
        <w:rPr>
          <w:b/>
          <w:lang w:val="es-ES"/>
        </w:rPr>
      </w:pPr>
    </w:p>
    <w:p w:rsidR="006E3BAA" w:rsidRPr="00054BF2" w:rsidRDefault="00A4377A" w:rsidP="00054BF2">
      <w:pPr>
        <w:jc w:val="both"/>
        <w:rPr>
          <w:lang w:val="es-ES"/>
        </w:rPr>
      </w:pPr>
      <w:r>
        <w:rPr>
          <w:lang w:val="es-ES"/>
        </w:rPr>
        <w:t>2</w:t>
      </w:r>
      <w:r w:rsidR="0056333A">
        <w:rPr>
          <w:lang w:val="es-ES"/>
        </w:rPr>
        <w:t>8</w:t>
      </w:r>
      <w:r>
        <w:rPr>
          <w:lang w:val="es-ES"/>
        </w:rPr>
        <w:t>. En la vida fraterna en comunidad expresamos la alegría</w:t>
      </w:r>
      <w:r w:rsidR="006E3BAA" w:rsidRPr="00054BF2">
        <w:rPr>
          <w:lang w:val="es-ES"/>
        </w:rPr>
        <w:t xml:space="preserve"> y la fiesta </w:t>
      </w:r>
      <w:r>
        <w:rPr>
          <w:lang w:val="es-ES"/>
        </w:rPr>
        <w:t>de vivir juntos, que se refieren en primer lugar a la felicidad interior y profunda de pertenecer a una historia común, marcada por el carisma del Rogate. Somos por lo tanto llamados a construir comunidades que sean escuelas de oración, lugares de encuentro y diálogo, donde poder vivir con confianza, estima, sostén y atención mutua. Redescubrirse cada día “hermanos” en Jesucristo es factor decisivo para la afirmación de nuestra identidad y la pertenencia a una Congregación sentida como “familia”</w:t>
      </w:r>
      <w:r w:rsidR="006E3BAA" w:rsidRPr="00054BF2">
        <w:rPr>
          <w:lang w:val="es-ES"/>
        </w:rPr>
        <w:t xml:space="preserve">. </w:t>
      </w:r>
    </w:p>
    <w:p w:rsidR="006E3BAA" w:rsidRPr="00054BF2" w:rsidRDefault="006E3BAA" w:rsidP="00054BF2">
      <w:pPr>
        <w:jc w:val="both"/>
        <w:rPr>
          <w:lang w:val="es-ES"/>
        </w:rPr>
      </w:pPr>
    </w:p>
    <w:p w:rsidR="006E3BAA" w:rsidRDefault="00A4377A" w:rsidP="00054BF2">
      <w:pPr>
        <w:jc w:val="both"/>
        <w:rPr>
          <w:lang w:val="es-ES"/>
        </w:rPr>
      </w:pPr>
      <w:r>
        <w:rPr>
          <w:lang w:val="es-ES"/>
        </w:rPr>
        <w:t>2</w:t>
      </w:r>
      <w:r w:rsidR="0056333A">
        <w:rPr>
          <w:lang w:val="es-ES"/>
        </w:rPr>
        <w:t>9</w:t>
      </w:r>
      <w:r>
        <w:rPr>
          <w:lang w:val="es-ES"/>
        </w:rPr>
        <w:t>.</w:t>
      </w:r>
      <w:r w:rsidR="006E3BAA" w:rsidRPr="00054BF2">
        <w:rPr>
          <w:lang w:val="es-ES"/>
        </w:rPr>
        <w:t xml:space="preserve"> La valorización de este aspecto alegre de la vida comunitaria rogacionista </w:t>
      </w:r>
      <w:r>
        <w:rPr>
          <w:lang w:val="es-ES"/>
        </w:rPr>
        <w:t>representa seguramente</w:t>
      </w:r>
      <w:r w:rsidR="006E3BAA" w:rsidRPr="00054BF2">
        <w:rPr>
          <w:lang w:val="es-ES"/>
        </w:rPr>
        <w:t xml:space="preserve"> un factor de testimonio creíble y de atracción para con los jóvenes que buscan hacer, de su vida, “algo agradable para Dios”.</w:t>
      </w:r>
    </w:p>
    <w:p w:rsidR="00067DA0" w:rsidRPr="00067DA0" w:rsidRDefault="00067DA0" w:rsidP="00054BF2">
      <w:pPr>
        <w:jc w:val="both"/>
        <w:rPr>
          <w:lang w:val="es-ES"/>
        </w:rPr>
      </w:pPr>
    </w:p>
    <w:p w:rsidR="006E3BAA" w:rsidRPr="00054BF2" w:rsidRDefault="0056333A" w:rsidP="00054BF2">
      <w:pPr>
        <w:jc w:val="both"/>
        <w:rPr>
          <w:lang w:val="es-ES"/>
        </w:rPr>
      </w:pPr>
      <w:r>
        <w:rPr>
          <w:lang w:val="es-ES"/>
        </w:rPr>
        <w:t>30</w:t>
      </w:r>
      <w:r w:rsidR="00067DA0">
        <w:rPr>
          <w:lang w:val="es-ES"/>
        </w:rPr>
        <w:t>. Algunas c</w:t>
      </w:r>
      <w:r w:rsidR="006E3BAA" w:rsidRPr="00054BF2">
        <w:rPr>
          <w:lang w:val="es-ES"/>
        </w:rPr>
        <w:t xml:space="preserve">omunidades viven </w:t>
      </w:r>
      <w:r w:rsidR="00067DA0">
        <w:rPr>
          <w:lang w:val="es-ES"/>
        </w:rPr>
        <w:t xml:space="preserve">cada vez más la desproporción entre el compromiso apostólico </w:t>
      </w:r>
      <w:r w:rsidR="006E3BAA" w:rsidRPr="00054BF2">
        <w:rPr>
          <w:lang w:val="es-ES"/>
        </w:rPr>
        <w:t xml:space="preserve">y </w:t>
      </w:r>
      <w:r w:rsidR="00067DA0">
        <w:rPr>
          <w:lang w:val="es-ES"/>
        </w:rPr>
        <w:t>el número inadecuado</w:t>
      </w:r>
      <w:r w:rsidR="006E3BAA" w:rsidRPr="00054BF2">
        <w:rPr>
          <w:lang w:val="es-ES"/>
        </w:rPr>
        <w:t xml:space="preserve"> de</w:t>
      </w:r>
      <w:r w:rsidR="00067DA0">
        <w:rPr>
          <w:lang w:val="es-ES"/>
        </w:rPr>
        <w:t xml:space="preserve"> </w:t>
      </w:r>
      <w:r w:rsidR="006E3BAA" w:rsidRPr="00054BF2">
        <w:rPr>
          <w:lang w:val="es-ES"/>
        </w:rPr>
        <w:t>l</w:t>
      </w:r>
      <w:r w:rsidR="00067DA0">
        <w:rPr>
          <w:lang w:val="es-ES"/>
        </w:rPr>
        <w:t>os</w:t>
      </w:r>
      <w:r w:rsidR="006E3BAA" w:rsidRPr="00054BF2">
        <w:rPr>
          <w:lang w:val="es-ES"/>
        </w:rPr>
        <w:t xml:space="preserve"> religioso</w:t>
      </w:r>
      <w:r w:rsidR="00067DA0">
        <w:rPr>
          <w:lang w:val="es-ES"/>
        </w:rPr>
        <w:t>s</w:t>
      </w:r>
      <w:r w:rsidR="006E3BAA" w:rsidRPr="00054BF2">
        <w:rPr>
          <w:lang w:val="es-ES"/>
        </w:rPr>
        <w:t xml:space="preserve">. </w:t>
      </w:r>
      <w:r w:rsidR="00067DA0">
        <w:rPr>
          <w:lang w:val="es-ES"/>
        </w:rPr>
        <w:t>Además, se corre el riesgo que la actividad apostólica sea vivida tal vez en modo individual y sin referencia con la comunidad. En este contexto, el servicio de la autoridad está llamado a intervenir sea para reducir las actividades apostólicas, si fuera necesario, sea para componer en harmonía las iniciativas de cada religioso con el proyecto apostólico de la Comunidad y de la Circunscripción</w:t>
      </w:r>
      <w:r w:rsidR="006E3BAA" w:rsidRPr="00054BF2">
        <w:rPr>
          <w:lang w:val="es-ES"/>
        </w:rPr>
        <w:t>.</w:t>
      </w:r>
    </w:p>
    <w:p w:rsidR="006E3BAA" w:rsidRPr="00054BF2" w:rsidRDefault="006E3BAA" w:rsidP="00054BF2">
      <w:pPr>
        <w:jc w:val="both"/>
        <w:rPr>
          <w:lang w:val="es-ES"/>
        </w:rPr>
      </w:pPr>
    </w:p>
    <w:p w:rsidR="006E3BAA" w:rsidRPr="00054BF2" w:rsidRDefault="00067DA0" w:rsidP="00054BF2">
      <w:pPr>
        <w:jc w:val="both"/>
        <w:rPr>
          <w:lang w:val="es-ES"/>
        </w:rPr>
      </w:pPr>
      <w:r>
        <w:rPr>
          <w:lang w:val="es-ES"/>
        </w:rPr>
        <w:t>3</w:t>
      </w:r>
      <w:r w:rsidR="0056333A">
        <w:rPr>
          <w:lang w:val="es-ES"/>
        </w:rPr>
        <w:t>1</w:t>
      </w:r>
      <w:r>
        <w:rPr>
          <w:lang w:val="es-ES"/>
        </w:rPr>
        <w:t xml:space="preserve">. En el ejercicio de las múltiples actividades </w:t>
      </w:r>
      <w:r w:rsidR="006E3BAA" w:rsidRPr="00054BF2">
        <w:rPr>
          <w:lang w:val="es-ES"/>
        </w:rPr>
        <w:t>apostólic</w:t>
      </w:r>
      <w:r>
        <w:rPr>
          <w:lang w:val="es-ES"/>
        </w:rPr>
        <w:t>as, a menudo se corre el riesgo de desatender la dimensión espiritual y la misma vida comunitaria. La presencia en medio del pueblo de Dios, especialmente en el mundo de los jóvenes, nos tiene que ayudar para buscar y vivir una más intensa vida de unión con Dios, para testimoniar la belleza de la vida en Cristo y la misma alegría de la vida fraterna en comunidad</w:t>
      </w:r>
      <w:r w:rsidR="006E3BAA" w:rsidRPr="00054BF2">
        <w:rPr>
          <w:lang w:val="es-ES"/>
        </w:rPr>
        <w:t>.</w:t>
      </w:r>
    </w:p>
    <w:p w:rsidR="006E3BAA" w:rsidRPr="00054BF2" w:rsidRDefault="006E3BAA" w:rsidP="00054BF2">
      <w:pPr>
        <w:tabs>
          <w:tab w:val="left" w:pos="6313"/>
        </w:tabs>
        <w:jc w:val="both"/>
        <w:rPr>
          <w:b/>
          <w:lang w:val="es-ES"/>
        </w:rPr>
      </w:pPr>
      <w:r w:rsidRPr="00054BF2">
        <w:rPr>
          <w:b/>
          <w:lang w:val="es-ES"/>
        </w:rPr>
        <w:tab/>
      </w:r>
    </w:p>
    <w:p w:rsidR="006E3BAA" w:rsidRPr="00054BF2" w:rsidRDefault="00067DA0" w:rsidP="00054BF2">
      <w:pPr>
        <w:jc w:val="both"/>
        <w:rPr>
          <w:lang w:val="es-ES"/>
        </w:rPr>
      </w:pPr>
      <w:r>
        <w:rPr>
          <w:b/>
          <w:lang w:val="es-ES"/>
        </w:rPr>
        <w:t>C</w:t>
      </w:r>
      <w:r w:rsidR="006E3BAA" w:rsidRPr="00054BF2">
        <w:rPr>
          <w:b/>
          <w:lang w:val="es-ES"/>
        </w:rPr>
        <w:t>ompasión y profecía</w:t>
      </w:r>
    </w:p>
    <w:p w:rsidR="006E3BAA" w:rsidRPr="00054BF2" w:rsidRDefault="006E3BAA" w:rsidP="00054BF2">
      <w:pPr>
        <w:jc w:val="both"/>
        <w:rPr>
          <w:b/>
          <w:lang w:val="es-ES"/>
        </w:rPr>
      </w:pPr>
    </w:p>
    <w:p w:rsidR="006E3BAA" w:rsidRPr="00054BF2" w:rsidRDefault="00067DA0" w:rsidP="00054BF2">
      <w:pPr>
        <w:jc w:val="both"/>
        <w:rPr>
          <w:lang w:val="es-ES"/>
        </w:rPr>
      </w:pPr>
      <w:r>
        <w:rPr>
          <w:lang w:val="es-ES"/>
        </w:rPr>
        <w:t>3</w:t>
      </w:r>
      <w:r w:rsidR="0056333A">
        <w:rPr>
          <w:lang w:val="es-ES"/>
        </w:rPr>
        <w:t>2</w:t>
      </w:r>
      <w:r>
        <w:rPr>
          <w:lang w:val="es-ES"/>
        </w:rPr>
        <w:t>.</w:t>
      </w:r>
      <w:r w:rsidR="006E3BAA" w:rsidRPr="00067DA0">
        <w:rPr>
          <w:lang w:val="es-ES"/>
        </w:rPr>
        <w:t xml:space="preserve"> </w:t>
      </w:r>
      <w:r>
        <w:rPr>
          <w:lang w:val="es-ES"/>
        </w:rPr>
        <w:t>L</w:t>
      </w:r>
      <w:r w:rsidR="006E3BAA" w:rsidRPr="00054BF2">
        <w:rPr>
          <w:lang w:val="es-ES"/>
        </w:rPr>
        <w:t xml:space="preserve">a consagración y misión rogacionistas </w:t>
      </w:r>
      <w:r>
        <w:rPr>
          <w:lang w:val="es-ES"/>
        </w:rPr>
        <w:t xml:space="preserve">se </w:t>
      </w:r>
      <w:r w:rsidR="006E3BAA" w:rsidRPr="00054BF2">
        <w:rPr>
          <w:lang w:val="es-ES"/>
        </w:rPr>
        <w:t>conv</w:t>
      </w:r>
      <w:r>
        <w:rPr>
          <w:lang w:val="es-ES"/>
        </w:rPr>
        <w:t>ierten</w:t>
      </w:r>
      <w:r w:rsidR="006E3BAA" w:rsidRPr="00054BF2">
        <w:rPr>
          <w:lang w:val="es-ES"/>
        </w:rPr>
        <w:t xml:space="preserve"> en profecía, </w:t>
      </w:r>
      <w:r>
        <w:rPr>
          <w:lang w:val="es-ES"/>
        </w:rPr>
        <w:t>en</w:t>
      </w:r>
      <w:r w:rsidR="006E3BAA" w:rsidRPr="00054BF2">
        <w:rPr>
          <w:lang w:val="es-ES"/>
        </w:rPr>
        <w:t xml:space="preserve"> la escuela de San Aníbal María Di Francia, “profeta” del Rogate</w:t>
      </w:r>
      <w:r>
        <w:rPr>
          <w:lang w:val="es-ES"/>
        </w:rPr>
        <w:t>. Por lo tanto nos comprometemos en los diversos ámbitos de nuestra misión carismática: la oración por las vocaciones y su difusión</w:t>
      </w:r>
      <w:r w:rsidR="00421A72">
        <w:rPr>
          <w:lang w:val="es-ES"/>
        </w:rPr>
        <w:t>;</w:t>
      </w:r>
      <w:r>
        <w:rPr>
          <w:lang w:val="es-ES"/>
        </w:rPr>
        <w:t xml:space="preserve"> la animación y la promoción vocacional</w:t>
      </w:r>
      <w:r w:rsidR="00421A72">
        <w:rPr>
          <w:lang w:val="es-ES"/>
        </w:rPr>
        <w:t>;</w:t>
      </w:r>
      <w:r>
        <w:rPr>
          <w:lang w:val="es-ES"/>
        </w:rPr>
        <w:t xml:space="preserve"> la educación y el socorro de los pequeño</w:t>
      </w:r>
      <w:r w:rsidR="00421A72">
        <w:rPr>
          <w:lang w:val="es-ES"/>
        </w:rPr>
        <w:t>s</w:t>
      </w:r>
      <w:r>
        <w:rPr>
          <w:lang w:val="es-ES"/>
        </w:rPr>
        <w:t xml:space="preserve"> y pobres, en colaboración con la Familia del Rogate en las Iglesias locales</w:t>
      </w:r>
      <w:r w:rsidR="006E3BAA" w:rsidRPr="00054BF2">
        <w:rPr>
          <w:lang w:val="es-ES"/>
        </w:rPr>
        <w:t>.</w:t>
      </w:r>
    </w:p>
    <w:p w:rsidR="006E3BAA" w:rsidRPr="00054BF2" w:rsidRDefault="006E3BAA" w:rsidP="00054BF2">
      <w:pPr>
        <w:jc w:val="both"/>
        <w:rPr>
          <w:lang w:val="es-ES"/>
        </w:rPr>
      </w:pPr>
    </w:p>
    <w:p w:rsidR="006E3BAA" w:rsidRDefault="001F3771" w:rsidP="00054BF2">
      <w:pPr>
        <w:jc w:val="both"/>
        <w:rPr>
          <w:lang w:val="es-ES"/>
        </w:rPr>
      </w:pPr>
      <w:r>
        <w:rPr>
          <w:lang w:val="es-ES"/>
        </w:rPr>
        <w:lastRenderedPageBreak/>
        <w:t>3</w:t>
      </w:r>
      <w:r w:rsidR="0056333A">
        <w:rPr>
          <w:lang w:val="es-ES"/>
        </w:rPr>
        <w:t>3</w:t>
      </w:r>
      <w:r>
        <w:rPr>
          <w:lang w:val="es-ES"/>
        </w:rPr>
        <w:t>.</w:t>
      </w:r>
      <w:r w:rsidR="006E3BAA" w:rsidRPr="00054BF2">
        <w:rPr>
          <w:lang w:val="es-ES"/>
        </w:rPr>
        <w:t xml:space="preserve"> </w:t>
      </w:r>
      <w:r>
        <w:rPr>
          <w:lang w:val="es-ES"/>
        </w:rPr>
        <w:t>En las diferentes partes del mundo somos llamados a leer e interpretar la realidad a partir de la opción por los pobres, viviendo y trabajando en las periferias con los últimos, pobres con los pobres. “Abrir las puertas”</w:t>
      </w:r>
      <w:r w:rsidR="00421A72">
        <w:rPr>
          <w:lang w:val="es-ES"/>
        </w:rPr>
        <w:t xml:space="preserve"> de nuestras casas a los pobres</w:t>
      </w:r>
      <w:r>
        <w:rPr>
          <w:lang w:val="es-ES"/>
        </w:rPr>
        <w:t xml:space="preserve"> significa ir hacia ellos y también permitirles de hacer parte de nuestra vida </w:t>
      </w:r>
    </w:p>
    <w:p w:rsidR="001F3771" w:rsidRPr="00054BF2" w:rsidRDefault="001F3771" w:rsidP="00054BF2">
      <w:pPr>
        <w:jc w:val="both"/>
        <w:rPr>
          <w:lang w:val="es-ES"/>
        </w:rPr>
      </w:pPr>
    </w:p>
    <w:p w:rsidR="006E3BAA" w:rsidRPr="00054BF2" w:rsidRDefault="001F3771" w:rsidP="00054BF2">
      <w:pPr>
        <w:jc w:val="both"/>
        <w:rPr>
          <w:lang w:val="es-ES"/>
        </w:rPr>
      </w:pPr>
      <w:r>
        <w:rPr>
          <w:lang w:val="es-ES"/>
        </w:rPr>
        <w:t>3</w:t>
      </w:r>
      <w:r w:rsidR="0056333A">
        <w:rPr>
          <w:lang w:val="es-ES"/>
        </w:rPr>
        <w:t>4</w:t>
      </w:r>
      <w:r>
        <w:rPr>
          <w:lang w:val="es-ES"/>
        </w:rPr>
        <w:t xml:space="preserve">. </w:t>
      </w:r>
      <w:r w:rsidR="006E3BAA" w:rsidRPr="00054BF2">
        <w:rPr>
          <w:lang w:val="es-ES"/>
        </w:rPr>
        <w:t>La contemplación y la oración continua son expresiones significativas de la riqueza del carisma y se tienen que vivir en equilibrio armonioso con los demás elementos esenciales de</w:t>
      </w:r>
      <w:r>
        <w:rPr>
          <w:lang w:val="es-ES"/>
        </w:rPr>
        <w:t>l Rogate</w:t>
      </w:r>
      <w:r w:rsidR="006E3BAA" w:rsidRPr="00054BF2">
        <w:rPr>
          <w:lang w:val="es-ES"/>
        </w:rPr>
        <w:t xml:space="preserve">. </w:t>
      </w:r>
    </w:p>
    <w:p w:rsidR="006E3BAA" w:rsidRPr="00054BF2" w:rsidRDefault="006E3BAA" w:rsidP="00054BF2">
      <w:pPr>
        <w:jc w:val="both"/>
        <w:rPr>
          <w:lang w:val="es-ES"/>
        </w:rPr>
      </w:pPr>
      <w:r w:rsidRPr="00054BF2">
        <w:rPr>
          <w:lang w:val="es-ES"/>
        </w:rPr>
        <w:t xml:space="preserve">Comunidades rogacionistas que quieren proponer una experiencia estable de contemplación representan un desafío para </w:t>
      </w:r>
      <w:r w:rsidR="001F3771">
        <w:rPr>
          <w:lang w:val="es-ES"/>
        </w:rPr>
        <w:t>acoger y promover</w:t>
      </w:r>
      <w:r w:rsidRPr="00054BF2">
        <w:rPr>
          <w:lang w:val="es-ES"/>
        </w:rPr>
        <w:t xml:space="preserve"> como una </w:t>
      </w:r>
      <w:r w:rsidR="001F3771">
        <w:rPr>
          <w:lang w:val="es-ES"/>
        </w:rPr>
        <w:t xml:space="preserve">nueva </w:t>
      </w:r>
      <w:r w:rsidRPr="00054BF2">
        <w:rPr>
          <w:lang w:val="es-ES"/>
        </w:rPr>
        <w:t>expresión del carisma.</w:t>
      </w:r>
    </w:p>
    <w:p w:rsidR="006E3BAA" w:rsidRPr="00054BF2" w:rsidRDefault="006E3BAA" w:rsidP="00054BF2">
      <w:pPr>
        <w:jc w:val="both"/>
        <w:rPr>
          <w:lang w:val="es-ES"/>
        </w:rPr>
      </w:pPr>
    </w:p>
    <w:p w:rsidR="0027017B" w:rsidRPr="00054BF2" w:rsidRDefault="001F3771" w:rsidP="00054BF2">
      <w:pPr>
        <w:jc w:val="both"/>
        <w:rPr>
          <w:lang w:val="es-ES"/>
        </w:rPr>
      </w:pPr>
      <w:r>
        <w:rPr>
          <w:lang w:val="es-ES"/>
        </w:rPr>
        <w:t>3</w:t>
      </w:r>
      <w:r w:rsidR="0056333A">
        <w:rPr>
          <w:lang w:val="es-ES"/>
        </w:rPr>
        <w:t>5</w:t>
      </w:r>
      <w:r>
        <w:rPr>
          <w:lang w:val="es-ES"/>
        </w:rPr>
        <w:t xml:space="preserve">. Ante el número creciente y tipología de las diversas necesidades apostólicas de la Iglesia y de la sociedad, es urgente encontrar los modos </w:t>
      </w:r>
      <w:r w:rsidR="006E3BAA" w:rsidRPr="00054BF2">
        <w:rPr>
          <w:lang w:val="es-ES"/>
        </w:rPr>
        <w:t>apropiados para la inculturación del carisma</w:t>
      </w:r>
      <w:r>
        <w:rPr>
          <w:lang w:val="es-ES"/>
        </w:rPr>
        <w:t>. En particular, nos interpelan</w:t>
      </w:r>
      <w:r w:rsidR="006E3BAA" w:rsidRPr="00054BF2">
        <w:rPr>
          <w:lang w:val="es-ES"/>
        </w:rPr>
        <w:t xml:space="preserve"> </w:t>
      </w:r>
      <w:r>
        <w:rPr>
          <w:lang w:val="es-ES"/>
        </w:rPr>
        <w:t>unas emergencias: el mundo de los chicos y jóvenes</w:t>
      </w:r>
      <w:r w:rsidR="006E3BAA" w:rsidRPr="00054BF2">
        <w:rPr>
          <w:lang w:val="es-ES"/>
        </w:rPr>
        <w:t>, la familia, los migrantes, las menorías étnicas.</w:t>
      </w:r>
      <w:r w:rsidR="009C75CF" w:rsidRPr="00054BF2">
        <w:rPr>
          <w:lang w:val="es-ES"/>
        </w:rPr>
        <w:t xml:space="preserve"> </w:t>
      </w:r>
    </w:p>
    <w:p w:rsidR="00F47BA0" w:rsidRPr="00054BF2" w:rsidRDefault="00F47BA0" w:rsidP="00054BF2">
      <w:pPr>
        <w:jc w:val="both"/>
        <w:rPr>
          <w:lang w:val="es-ES"/>
        </w:rPr>
      </w:pPr>
    </w:p>
    <w:p w:rsidR="001D5E8E" w:rsidRPr="00054BF2" w:rsidRDefault="0087772B" w:rsidP="00054BF2">
      <w:pPr>
        <w:tabs>
          <w:tab w:val="left" w:pos="1830"/>
        </w:tabs>
        <w:rPr>
          <w:b/>
          <w:smallCaps/>
          <w:lang w:val="es-ES"/>
        </w:rPr>
      </w:pPr>
      <w:r w:rsidRPr="00054BF2">
        <w:rPr>
          <w:b/>
          <w:smallCaps/>
          <w:lang w:val="es-ES"/>
        </w:rPr>
        <w:tab/>
      </w:r>
    </w:p>
    <w:p w:rsidR="001F3771" w:rsidRDefault="001F3771">
      <w:pPr>
        <w:rPr>
          <w:b/>
          <w:smallCaps/>
          <w:lang w:val="es-ES"/>
        </w:rPr>
      </w:pPr>
      <w:r>
        <w:rPr>
          <w:b/>
          <w:smallCaps/>
          <w:lang w:val="es-ES"/>
        </w:rPr>
        <w:br w:type="page"/>
      </w:r>
    </w:p>
    <w:p w:rsidR="002811D4" w:rsidRPr="002811D4" w:rsidRDefault="002811D4" w:rsidP="00054BF2">
      <w:pPr>
        <w:jc w:val="center"/>
        <w:rPr>
          <w:sz w:val="28"/>
          <w:lang w:val="es-ES"/>
        </w:rPr>
      </w:pPr>
      <w:r>
        <w:rPr>
          <w:sz w:val="28"/>
          <w:lang w:val="es-ES"/>
        </w:rPr>
        <w:lastRenderedPageBreak/>
        <w:t>Segunda Parte</w:t>
      </w:r>
    </w:p>
    <w:p w:rsidR="002811D4" w:rsidRPr="002811D4" w:rsidRDefault="002811D4" w:rsidP="00054BF2">
      <w:pPr>
        <w:jc w:val="center"/>
        <w:rPr>
          <w:b/>
          <w:smallCaps/>
          <w:sz w:val="28"/>
          <w:lang w:val="es-ES"/>
        </w:rPr>
      </w:pPr>
    </w:p>
    <w:p w:rsidR="006E3BAA" w:rsidRPr="00054BF2" w:rsidRDefault="002811D4" w:rsidP="00054BF2">
      <w:pPr>
        <w:jc w:val="center"/>
        <w:rPr>
          <w:b/>
          <w:smallCaps/>
          <w:lang w:val="es-ES"/>
        </w:rPr>
      </w:pPr>
      <w:r w:rsidRPr="002811D4">
        <w:rPr>
          <w:b/>
          <w:smallCaps/>
          <w:sz w:val="28"/>
          <w:lang w:val="es-ES"/>
        </w:rPr>
        <w:t>E</w:t>
      </w:r>
      <w:r w:rsidR="006E3BAA" w:rsidRPr="002811D4">
        <w:rPr>
          <w:b/>
          <w:smallCaps/>
          <w:sz w:val="28"/>
          <w:lang w:val="es-ES"/>
        </w:rPr>
        <w:t>l Carisma del Rogate como propuesta de vida</w:t>
      </w:r>
    </w:p>
    <w:p w:rsidR="006E3BAA" w:rsidRPr="00054BF2" w:rsidRDefault="006E3BAA" w:rsidP="00054BF2">
      <w:pPr>
        <w:jc w:val="center"/>
        <w:rPr>
          <w:i/>
          <w:lang w:val="es-ES"/>
        </w:rPr>
      </w:pPr>
    </w:p>
    <w:p w:rsidR="006E3BAA" w:rsidRPr="00421A72" w:rsidRDefault="006E3BAA" w:rsidP="00054BF2">
      <w:pPr>
        <w:jc w:val="center"/>
        <w:rPr>
          <w:i/>
          <w:lang w:val="es-ES"/>
        </w:rPr>
      </w:pPr>
      <w:r w:rsidRPr="00054BF2">
        <w:rPr>
          <w:i/>
          <w:lang w:val="es-ES"/>
        </w:rPr>
        <w:t xml:space="preserve">“Entonces dice a sus discípulos: «La mies es abundante, pero los trabajadores son pocos; rogad, pues, al Señor de la mies que mande trabajadores </w:t>
      </w:r>
      <w:r w:rsidRPr="00421A72">
        <w:rPr>
          <w:i/>
          <w:lang w:val="es-ES"/>
        </w:rPr>
        <w:t>a su mies».” (Mt 9,37-38).</w:t>
      </w:r>
    </w:p>
    <w:p w:rsidR="006E3BAA" w:rsidRPr="00054BF2" w:rsidRDefault="006E3BAA" w:rsidP="00054BF2">
      <w:pPr>
        <w:tabs>
          <w:tab w:val="left" w:pos="360"/>
        </w:tabs>
        <w:jc w:val="both"/>
        <w:rPr>
          <w:lang w:val="es-ES"/>
        </w:rPr>
      </w:pPr>
    </w:p>
    <w:p w:rsidR="006E3BAA" w:rsidRPr="0056333A" w:rsidRDefault="0056333A" w:rsidP="00054BF2">
      <w:pPr>
        <w:tabs>
          <w:tab w:val="left" w:pos="360"/>
        </w:tabs>
        <w:jc w:val="both"/>
        <w:rPr>
          <w:lang w:val="es-ES"/>
        </w:rPr>
      </w:pPr>
      <w:r>
        <w:rPr>
          <w:lang w:val="es-ES"/>
        </w:rPr>
        <w:t xml:space="preserve">36. </w:t>
      </w:r>
      <w:r w:rsidR="006E3BAA" w:rsidRPr="0056333A">
        <w:rPr>
          <w:lang w:val="es-ES"/>
        </w:rPr>
        <w:t>Tres aspectos caracterizan la particularidad de</w:t>
      </w:r>
      <w:r w:rsidR="002811D4" w:rsidRPr="0056333A">
        <w:rPr>
          <w:lang w:val="es-ES"/>
        </w:rPr>
        <w:t xml:space="preserve">l mandato </w:t>
      </w:r>
      <w:r w:rsidR="006E3BAA" w:rsidRPr="0056333A">
        <w:rPr>
          <w:lang w:val="es-ES"/>
        </w:rPr>
        <w:t>del Rogate entregad</w:t>
      </w:r>
      <w:r w:rsidR="002811D4" w:rsidRPr="0056333A">
        <w:rPr>
          <w:lang w:val="es-ES"/>
        </w:rPr>
        <w:t>o</w:t>
      </w:r>
      <w:r w:rsidR="006E3BAA" w:rsidRPr="0056333A">
        <w:rPr>
          <w:lang w:val="es-ES"/>
        </w:rPr>
        <w:t xml:space="preserve"> por Jesús a sus discípulos. 1. La misericordia compasiva (visceral) de Dios que conoce y sale al encuentro de las “muchedumbres extenuadas y abandonadas, como ovejas que no tienen pastor (Mt 9,36); 2. La obediencia a la voluntad del Padre en cuidarse de la humanidad que sufre, conjugando la oración y la caridad; 3. El pasaje del “seguimiento” a la “misión” de los Doce, llamados por nombre y enviados como apóstoles del Reino para “expulsar los espíritus inmundos, curar toda dolencia y enfermedad” (cf. Mt 10,1-4). Ser “Rogacionistas”, en continuidad con la experiencia de San Aníbal, significa encarnar y actualizar estas tres dimensiones que manifiestan la íntima relación del Rogate con la Misericordia de Dios: compasión, oración, misión. </w:t>
      </w:r>
    </w:p>
    <w:p w:rsidR="006E3BAA" w:rsidRPr="00054BF2" w:rsidRDefault="006E3BAA" w:rsidP="00054BF2">
      <w:pPr>
        <w:jc w:val="center"/>
        <w:rPr>
          <w:b/>
          <w:smallCaps/>
          <w:lang w:val="es-ES"/>
        </w:rPr>
      </w:pPr>
    </w:p>
    <w:p w:rsidR="006E3BAA" w:rsidRDefault="006E3BAA" w:rsidP="002811D4">
      <w:pPr>
        <w:tabs>
          <w:tab w:val="left" w:pos="8255"/>
        </w:tabs>
        <w:jc w:val="both"/>
        <w:rPr>
          <w:b/>
          <w:smallCaps/>
          <w:lang w:val="es-ES"/>
        </w:rPr>
      </w:pPr>
      <w:r w:rsidRPr="00054BF2">
        <w:rPr>
          <w:b/>
          <w:smallCaps/>
          <w:lang w:val="es-ES"/>
        </w:rPr>
        <w:t>Elementos Bíblicos para la Fundación de la Identidad Carismática</w:t>
      </w:r>
      <w:r w:rsidR="002811D4">
        <w:rPr>
          <w:b/>
          <w:smallCaps/>
          <w:lang w:val="es-ES"/>
        </w:rPr>
        <w:tab/>
      </w:r>
    </w:p>
    <w:p w:rsidR="002811D4" w:rsidRPr="002811D4" w:rsidRDefault="002811D4" w:rsidP="002811D4">
      <w:pPr>
        <w:tabs>
          <w:tab w:val="left" w:pos="8255"/>
        </w:tabs>
        <w:jc w:val="both"/>
        <w:rPr>
          <w:b/>
          <w:lang w:val="es-ES"/>
        </w:rPr>
      </w:pPr>
    </w:p>
    <w:p w:rsidR="002811D4" w:rsidRPr="002811D4" w:rsidRDefault="002811D4" w:rsidP="002811D4">
      <w:pPr>
        <w:tabs>
          <w:tab w:val="left" w:pos="8255"/>
        </w:tabs>
        <w:jc w:val="both"/>
        <w:rPr>
          <w:b/>
          <w:lang w:val="es-ES"/>
        </w:rPr>
      </w:pPr>
      <w:r w:rsidRPr="002811D4">
        <w:rPr>
          <w:b/>
          <w:lang w:val="es-ES"/>
        </w:rPr>
        <w:t>El contexto bíblico general</w:t>
      </w:r>
    </w:p>
    <w:p w:rsidR="006E3BAA" w:rsidRPr="00054BF2" w:rsidRDefault="006E3BAA" w:rsidP="00054BF2">
      <w:pPr>
        <w:jc w:val="both"/>
        <w:rPr>
          <w:b/>
          <w:lang w:val="es-ES"/>
        </w:rPr>
      </w:pPr>
    </w:p>
    <w:p w:rsidR="006E3BAA" w:rsidRPr="00421A72" w:rsidRDefault="002811D4" w:rsidP="00054BF2">
      <w:pPr>
        <w:jc w:val="both"/>
        <w:rPr>
          <w:b/>
          <w:lang w:val="es-ES"/>
        </w:rPr>
      </w:pPr>
      <w:r w:rsidRPr="00421A72">
        <w:rPr>
          <w:lang w:val="es-ES"/>
        </w:rPr>
        <w:t>3</w:t>
      </w:r>
      <w:r w:rsidR="0056333A" w:rsidRPr="00421A72">
        <w:rPr>
          <w:lang w:val="es-ES"/>
        </w:rPr>
        <w:t>7</w:t>
      </w:r>
      <w:r w:rsidRPr="00421A72">
        <w:rPr>
          <w:lang w:val="es-ES"/>
        </w:rPr>
        <w:t>.</w:t>
      </w:r>
      <w:r w:rsidR="006E3BAA" w:rsidRPr="00421A72">
        <w:rPr>
          <w:b/>
          <w:lang w:val="es-ES"/>
        </w:rPr>
        <w:t xml:space="preserve"> </w:t>
      </w:r>
      <w:r w:rsidR="006E3BAA" w:rsidRPr="00421A72">
        <w:rPr>
          <w:lang w:val="es-ES"/>
        </w:rPr>
        <w:t xml:space="preserve">El contexto general de los relatos evangélicos sobre el Rogate (Mt 9,35-38; Lc 10,2-3), ofrece unos elementos clave para fundamentar la identidad carismática. En los textos encontramos la indicación de dos dinámicas complementarias en las que se pueden reflejar los que desean poner en práctica este fragmento de Evangelio. Por un lado tenemos la dinámica de la </w:t>
      </w:r>
      <w:r w:rsidR="00421A72">
        <w:rPr>
          <w:lang w:val="es-ES"/>
        </w:rPr>
        <w:t>“</w:t>
      </w:r>
      <w:r w:rsidR="006E3BAA" w:rsidRPr="00421A72">
        <w:rPr>
          <w:lang w:val="es-ES"/>
        </w:rPr>
        <w:t>ausencia</w:t>
      </w:r>
      <w:r w:rsidR="00421A72">
        <w:rPr>
          <w:lang w:val="es-ES"/>
        </w:rPr>
        <w:t>”</w:t>
      </w:r>
      <w:r w:rsidR="006E3BAA" w:rsidRPr="00421A72">
        <w:rPr>
          <w:lang w:val="es-ES"/>
        </w:rPr>
        <w:t xml:space="preserve"> y de la </w:t>
      </w:r>
      <w:r w:rsidR="00421A72">
        <w:rPr>
          <w:lang w:val="es-ES"/>
        </w:rPr>
        <w:t>“</w:t>
      </w:r>
      <w:r w:rsidR="006E3BAA" w:rsidRPr="00421A72">
        <w:rPr>
          <w:lang w:val="es-ES"/>
        </w:rPr>
        <w:t>falta</w:t>
      </w:r>
      <w:r w:rsidR="00421A72">
        <w:rPr>
          <w:lang w:val="es-ES"/>
        </w:rPr>
        <w:t>”</w:t>
      </w:r>
      <w:r w:rsidR="006E3BAA" w:rsidRPr="00421A72">
        <w:rPr>
          <w:lang w:val="es-ES"/>
        </w:rPr>
        <w:t xml:space="preserve">; el elemento común es dado por la lectura amplia de los dos contextos en los que se desarrolla el </w:t>
      </w:r>
      <w:r w:rsidR="00421A72">
        <w:rPr>
          <w:lang w:val="es-ES"/>
        </w:rPr>
        <w:t>“</w:t>
      </w:r>
      <w:r w:rsidR="006E3BAA" w:rsidRPr="00421A72">
        <w:rPr>
          <w:lang w:val="es-ES"/>
        </w:rPr>
        <w:t>evangelio del Rogate</w:t>
      </w:r>
      <w:r w:rsidR="00421A72">
        <w:rPr>
          <w:lang w:val="es-ES"/>
        </w:rPr>
        <w:t>”</w:t>
      </w:r>
      <w:r w:rsidR="006E3BAA" w:rsidRPr="00421A72">
        <w:rPr>
          <w:lang w:val="es-ES"/>
        </w:rPr>
        <w:t xml:space="preserve"> en Mateo y en Lucas: falta del pastor y rebaño herido (Mt 9,36); “como corderos en medio de lobos” (Lc 10,3). Por otro lado tenemos la dinámicas de la </w:t>
      </w:r>
      <w:r w:rsidR="00421A72">
        <w:rPr>
          <w:lang w:val="es-ES"/>
        </w:rPr>
        <w:t>“</w:t>
      </w:r>
      <w:r w:rsidR="006E3BAA" w:rsidRPr="00421A72">
        <w:rPr>
          <w:lang w:val="es-ES"/>
        </w:rPr>
        <w:t>presencia</w:t>
      </w:r>
      <w:r w:rsidR="00421A72">
        <w:rPr>
          <w:lang w:val="es-ES"/>
        </w:rPr>
        <w:t>”</w:t>
      </w:r>
      <w:r w:rsidR="006E3BAA" w:rsidRPr="00421A72">
        <w:rPr>
          <w:lang w:val="es-ES"/>
        </w:rPr>
        <w:t xml:space="preserve"> y de la </w:t>
      </w:r>
      <w:r w:rsidR="00421A72">
        <w:rPr>
          <w:lang w:val="es-ES"/>
        </w:rPr>
        <w:t>“</w:t>
      </w:r>
      <w:r w:rsidR="006E3BAA" w:rsidRPr="00421A72">
        <w:rPr>
          <w:lang w:val="es-ES"/>
        </w:rPr>
        <w:t>providencia</w:t>
      </w:r>
      <w:r w:rsidR="00421A72">
        <w:rPr>
          <w:lang w:val="es-ES"/>
        </w:rPr>
        <w:t>”</w:t>
      </w:r>
      <w:r w:rsidR="006E3BAA" w:rsidRPr="00421A72">
        <w:rPr>
          <w:lang w:val="es-ES"/>
        </w:rPr>
        <w:t>; el elemento común es dado por los dos mandatos con los que Jesús recuerda el cuidado de Dios para con sus hijos: “Rogad al Señor de la mies” (</w:t>
      </w:r>
      <w:r w:rsidRPr="00421A72">
        <w:rPr>
          <w:lang w:val="es-ES"/>
        </w:rPr>
        <w:t>M</w:t>
      </w:r>
      <w:r w:rsidR="006E3BAA" w:rsidRPr="00421A72">
        <w:rPr>
          <w:lang w:val="es-ES"/>
        </w:rPr>
        <w:t>t y Lc); “¡Poneos en camino! Mirad que os envío” (Lc).</w:t>
      </w:r>
    </w:p>
    <w:p w:rsidR="006E3BAA" w:rsidRPr="00054BF2" w:rsidRDefault="006E3BAA" w:rsidP="00054BF2">
      <w:pPr>
        <w:jc w:val="both"/>
        <w:rPr>
          <w:lang w:val="es-ES"/>
        </w:rPr>
      </w:pPr>
    </w:p>
    <w:p w:rsidR="006E3BAA" w:rsidRPr="00054BF2" w:rsidRDefault="006E3BAA" w:rsidP="00054BF2">
      <w:pPr>
        <w:jc w:val="both"/>
        <w:rPr>
          <w:b/>
          <w:lang w:val="es-ES"/>
        </w:rPr>
      </w:pPr>
      <w:r w:rsidRPr="00054BF2">
        <w:rPr>
          <w:b/>
          <w:lang w:val="es-ES"/>
        </w:rPr>
        <w:t>La ausencia y la falta: la promesa de un Pastor</w:t>
      </w:r>
    </w:p>
    <w:p w:rsidR="006E3BAA" w:rsidRPr="00054BF2" w:rsidRDefault="006E3BAA" w:rsidP="00054BF2">
      <w:pPr>
        <w:jc w:val="both"/>
        <w:rPr>
          <w:b/>
          <w:lang w:val="es-ES"/>
        </w:rPr>
      </w:pPr>
    </w:p>
    <w:p w:rsidR="006E3BAA" w:rsidRPr="0047687C" w:rsidRDefault="002811D4" w:rsidP="00054BF2">
      <w:pPr>
        <w:jc w:val="both"/>
        <w:rPr>
          <w:bCs/>
          <w:lang w:val="es-ES"/>
        </w:rPr>
      </w:pPr>
      <w:r w:rsidRPr="0047687C">
        <w:rPr>
          <w:lang w:val="es-ES"/>
        </w:rPr>
        <w:t>3</w:t>
      </w:r>
      <w:r w:rsidR="0056333A" w:rsidRPr="0047687C">
        <w:rPr>
          <w:lang w:val="es-ES"/>
        </w:rPr>
        <w:t>8</w:t>
      </w:r>
      <w:r w:rsidRPr="0047687C">
        <w:rPr>
          <w:lang w:val="es-ES"/>
        </w:rPr>
        <w:t>.</w:t>
      </w:r>
      <w:r w:rsidR="006E3BAA" w:rsidRPr="0047687C">
        <w:rPr>
          <w:lang w:val="es-ES"/>
        </w:rPr>
        <w:t xml:space="preserve"> El fondo del Antiguo Testamento que subyace en el contexto amplio de Mt 9,36 y Lc 10,3 está constituido por los oráculos proféticos sobre la conducta de los pastores en relación con el rebaño y sobre la solicitud del Señor en apacentar él mismo su rebaño y en suscitar pastores. Diversos textos se refieren a este tema </w:t>
      </w:r>
      <w:r w:rsidR="006E3BAA" w:rsidRPr="0047687C">
        <w:rPr>
          <w:bCs/>
          <w:lang w:val="es-ES"/>
        </w:rPr>
        <w:t>(</w:t>
      </w:r>
      <w:r w:rsidR="006E3BAA" w:rsidRPr="0047687C">
        <w:rPr>
          <w:lang w:val="es-ES" w:bidi="he-IL"/>
        </w:rPr>
        <w:t>Núm 27,17; 2Cr 18,16 e Jdt 11,19</w:t>
      </w:r>
      <w:r w:rsidR="006E3BAA" w:rsidRPr="0047687C">
        <w:rPr>
          <w:bCs/>
          <w:lang w:val="es-ES"/>
        </w:rPr>
        <w:t xml:space="preserve">) y unos oráculos específicos como </w:t>
      </w:r>
      <w:r w:rsidR="006E3BAA" w:rsidRPr="0047687C">
        <w:rPr>
          <w:lang w:val="es-ES"/>
        </w:rPr>
        <w:t>Jer 23,1-6 (paralelo con Ez 34) y el “Librito de los pastores” en Zac 11,4-17 e 13,7-9. Pero particularmente evocativo permanece Ez 34, en el que el profeta pronuncia un oráculo contra los pastores malvados que no se cuidan del rebaño</w:t>
      </w:r>
      <w:r w:rsidRPr="0047687C">
        <w:rPr>
          <w:lang w:val="es-ES"/>
        </w:rPr>
        <w:t xml:space="preserve"> y la promesa de un Pastor que apacentará el rebaño</w:t>
      </w:r>
      <w:r w:rsidR="006E3BAA" w:rsidRPr="0047687C">
        <w:rPr>
          <w:lang w:val="es-ES"/>
        </w:rPr>
        <w:t xml:space="preserve">. </w:t>
      </w:r>
    </w:p>
    <w:p w:rsidR="006E3BAA" w:rsidRPr="00054BF2" w:rsidRDefault="006E3BAA" w:rsidP="00054BF2">
      <w:pPr>
        <w:jc w:val="both"/>
        <w:rPr>
          <w:bCs/>
          <w:lang w:val="es-ES"/>
        </w:rPr>
      </w:pPr>
    </w:p>
    <w:p w:rsidR="006E3BAA" w:rsidRPr="0047687C" w:rsidRDefault="002811D4" w:rsidP="00054BF2">
      <w:pPr>
        <w:jc w:val="both"/>
        <w:rPr>
          <w:lang w:val="es-ES"/>
        </w:rPr>
      </w:pPr>
      <w:r w:rsidRPr="0047687C">
        <w:rPr>
          <w:lang w:val="es-ES"/>
        </w:rPr>
        <w:t>3</w:t>
      </w:r>
      <w:r w:rsidR="0056333A" w:rsidRPr="0047687C">
        <w:rPr>
          <w:lang w:val="es-ES"/>
        </w:rPr>
        <w:t>9</w:t>
      </w:r>
      <w:r w:rsidRPr="0047687C">
        <w:rPr>
          <w:lang w:val="es-ES"/>
        </w:rPr>
        <w:t xml:space="preserve">. </w:t>
      </w:r>
      <w:r w:rsidR="006E3BAA" w:rsidRPr="0047687C">
        <w:rPr>
          <w:lang w:val="es-ES"/>
        </w:rPr>
        <w:t>La realización de la profecía sobre el pastor de Israel que se mueve a compasión de su pueblo encuentra una alusión en las palabras del evangelista Mateo: “Venid a mí todos los que estáis cansados y agobiados, y yo os aliviaré. […] Porque mi yugo es llevadero y mi carga ligera” (Mt 11,28-30). Curando “toda enfermedad y toda dolencia” y sintiendo compasión por las mu</w:t>
      </w:r>
      <w:r w:rsidRPr="0047687C">
        <w:rPr>
          <w:lang w:val="es-ES"/>
        </w:rPr>
        <w:t>chedumbres</w:t>
      </w:r>
      <w:r w:rsidR="006E3BAA" w:rsidRPr="0047687C">
        <w:rPr>
          <w:lang w:val="es-ES"/>
        </w:rPr>
        <w:t xml:space="preserve">, Jesús está absolviendo la tarea anunciada en la profecía de </w:t>
      </w:r>
      <w:r w:rsidR="006E3BAA" w:rsidRPr="0047687C">
        <w:rPr>
          <w:bCs/>
          <w:lang w:val="es-ES"/>
        </w:rPr>
        <w:t>Ez 34,11: “Porque esto dice el Señor Dios: «Yo mismo buscaré mi rebaño y lo cuidaré»”. El contexto evangélico general quiere mostrar el cumplimiento de las promesas de restauración a través de una nueva metáfora: la de la mies del Señor, que manifiesta su poder y providencia como Señor de la mies.</w:t>
      </w:r>
    </w:p>
    <w:p w:rsidR="006E3BAA" w:rsidRDefault="006E3BAA" w:rsidP="00054BF2">
      <w:pPr>
        <w:autoSpaceDE w:val="0"/>
        <w:autoSpaceDN w:val="0"/>
        <w:adjustRightInd w:val="0"/>
        <w:ind w:firstLine="708"/>
        <w:jc w:val="both"/>
        <w:rPr>
          <w:lang w:val="es-ES"/>
        </w:rPr>
      </w:pPr>
    </w:p>
    <w:p w:rsidR="002811D4" w:rsidRPr="00054BF2" w:rsidRDefault="002811D4" w:rsidP="00054BF2">
      <w:pPr>
        <w:autoSpaceDE w:val="0"/>
        <w:autoSpaceDN w:val="0"/>
        <w:adjustRightInd w:val="0"/>
        <w:ind w:firstLine="708"/>
        <w:jc w:val="both"/>
        <w:rPr>
          <w:lang w:val="es-ES"/>
        </w:rPr>
      </w:pPr>
    </w:p>
    <w:p w:rsidR="006E3BAA" w:rsidRPr="00054BF2" w:rsidRDefault="006E3BAA" w:rsidP="00054BF2">
      <w:pPr>
        <w:jc w:val="both"/>
        <w:rPr>
          <w:b/>
          <w:lang w:val="es-ES"/>
        </w:rPr>
      </w:pPr>
      <w:r w:rsidRPr="00054BF2">
        <w:rPr>
          <w:b/>
          <w:lang w:val="es-ES"/>
        </w:rPr>
        <w:t>La presencia y la providencia: rebaño sanado y pastor protector</w:t>
      </w:r>
    </w:p>
    <w:p w:rsidR="006E3BAA" w:rsidRPr="00054BF2" w:rsidRDefault="006E3BAA" w:rsidP="00054BF2">
      <w:pPr>
        <w:jc w:val="both"/>
        <w:rPr>
          <w:b/>
          <w:lang w:val="es-ES"/>
        </w:rPr>
      </w:pPr>
    </w:p>
    <w:p w:rsidR="006E3BAA" w:rsidRPr="00054BF2" w:rsidRDefault="0056333A" w:rsidP="00054BF2">
      <w:pPr>
        <w:jc w:val="both"/>
        <w:rPr>
          <w:bCs/>
          <w:lang w:val="es-ES"/>
        </w:rPr>
      </w:pPr>
      <w:r>
        <w:rPr>
          <w:bCs/>
          <w:lang w:val="es-ES"/>
        </w:rPr>
        <w:t>40</w:t>
      </w:r>
      <w:r w:rsidR="002811D4">
        <w:rPr>
          <w:bCs/>
          <w:lang w:val="es-ES"/>
        </w:rPr>
        <w:t>.</w:t>
      </w:r>
      <w:r w:rsidR="006E3BAA" w:rsidRPr="00054BF2">
        <w:rPr>
          <w:bCs/>
          <w:lang w:val="es-ES"/>
        </w:rPr>
        <w:t xml:space="preserve"> Jesús es el Pastor bueno que recuerda a sus discípulos que la mies tiene un Señor y un protector que pr</w:t>
      </w:r>
      <w:r w:rsidR="002811D4">
        <w:rPr>
          <w:bCs/>
          <w:lang w:val="es-ES"/>
        </w:rPr>
        <w:t>oporciona</w:t>
      </w:r>
      <w:r w:rsidR="006E3BAA" w:rsidRPr="00054BF2">
        <w:rPr>
          <w:bCs/>
          <w:lang w:val="es-ES"/>
        </w:rPr>
        <w:t xml:space="preserve"> los trabajadores. La garantía de este providenciar de Dios está en la mirada cargada de compasión con la que Él miró la condición de postración y abandono de su pueblo y en Jesús está finalmente proveyendo concretamente: “Al ver las muchedumbres, se compadecía de ellas”.</w:t>
      </w:r>
    </w:p>
    <w:p w:rsidR="006E3BAA" w:rsidRPr="00054BF2" w:rsidRDefault="006E3BAA" w:rsidP="00054BF2">
      <w:pPr>
        <w:jc w:val="both"/>
        <w:rPr>
          <w:bCs/>
          <w:lang w:val="es-ES"/>
        </w:rPr>
      </w:pPr>
    </w:p>
    <w:p w:rsidR="006E3BAA" w:rsidRPr="0047687C" w:rsidRDefault="0056333A" w:rsidP="00054BF2">
      <w:pPr>
        <w:jc w:val="both"/>
        <w:rPr>
          <w:bCs/>
          <w:lang w:val="es-ES"/>
        </w:rPr>
      </w:pPr>
      <w:r w:rsidRPr="0047687C">
        <w:rPr>
          <w:bCs/>
          <w:lang w:val="es-ES"/>
        </w:rPr>
        <w:t>41</w:t>
      </w:r>
      <w:r w:rsidR="002811D4" w:rsidRPr="0047687C">
        <w:rPr>
          <w:bCs/>
          <w:lang w:val="es-ES"/>
        </w:rPr>
        <w:t>.</w:t>
      </w:r>
      <w:r w:rsidR="006E3BAA" w:rsidRPr="0047687C">
        <w:rPr>
          <w:bCs/>
          <w:lang w:val="es-ES"/>
        </w:rPr>
        <w:t xml:space="preserve"> De esta compasión brota el extraordinario inciso del Rogate, o sea la prioridad de la “oración” que precede la investidura apostólica (Mt 10,1-4) y la consiguiente misión del anuncio del Reino (Mt 10,5-10). Esto es evidente sobre todo en el evangelio de Lucas, en que el logion del Rogate (Lc 10,1-2) es estrechamente conexo con las indicaciones del discipulado (Lc 10,3-12). En la perspectiva de Lucas el acento es</w:t>
      </w:r>
      <w:r w:rsidR="009A02AF" w:rsidRPr="0047687C">
        <w:rPr>
          <w:bCs/>
          <w:lang w:val="es-ES"/>
        </w:rPr>
        <w:t>tá</w:t>
      </w:r>
      <w:r w:rsidR="006E3BAA" w:rsidRPr="0047687C">
        <w:rPr>
          <w:bCs/>
          <w:lang w:val="es-ES"/>
        </w:rPr>
        <w:t xml:space="preserve"> puesto en la urgencia de la evangelización universal, confiada a los setenta y dos discípulos designados por el Señor, a los que es también confiada la entrega del Rogate.</w:t>
      </w:r>
    </w:p>
    <w:p w:rsidR="006E3BAA" w:rsidRPr="0047687C" w:rsidRDefault="006E3BAA" w:rsidP="00054BF2">
      <w:pPr>
        <w:jc w:val="both"/>
        <w:rPr>
          <w:bCs/>
          <w:lang w:val="es-ES"/>
        </w:rPr>
      </w:pPr>
    </w:p>
    <w:p w:rsidR="006E3BAA" w:rsidRPr="0047687C" w:rsidRDefault="009A02AF" w:rsidP="00054BF2">
      <w:pPr>
        <w:jc w:val="both"/>
        <w:rPr>
          <w:bCs/>
          <w:lang w:val="es-ES"/>
        </w:rPr>
      </w:pPr>
      <w:r w:rsidRPr="0047687C">
        <w:rPr>
          <w:bCs/>
          <w:lang w:val="es-ES"/>
        </w:rPr>
        <w:t>4</w:t>
      </w:r>
      <w:r w:rsidR="0056333A" w:rsidRPr="0047687C">
        <w:rPr>
          <w:bCs/>
          <w:lang w:val="es-ES"/>
        </w:rPr>
        <w:t>2</w:t>
      </w:r>
      <w:r w:rsidRPr="0047687C">
        <w:rPr>
          <w:bCs/>
          <w:lang w:val="es-ES"/>
        </w:rPr>
        <w:t>.</w:t>
      </w:r>
      <w:r w:rsidR="006E3BAA" w:rsidRPr="0047687C">
        <w:rPr>
          <w:bCs/>
          <w:lang w:val="es-ES"/>
        </w:rPr>
        <w:t xml:space="preserve"> Unos textos proféticos (Os 6, 11 pero también Jl 4,18 y Am 9,13-15</w:t>
      </w:r>
      <w:r w:rsidRPr="0047687C">
        <w:rPr>
          <w:bCs/>
          <w:lang w:val="es-ES"/>
        </w:rPr>
        <w:t>)</w:t>
      </w:r>
      <w:r w:rsidR="006E3BAA" w:rsidRPr="0047687C">
        <w:rPr>
          <w:bCs/>
          <w:lang w:val="es-ES"/>
        </w:rPr>
        <w:t xml:space="preserve"> describen el de la mies como un tiempo de inesperada bendición, restauración y salvación: “¡Tú también Judá, te estás preparando una cosecha! Cuando quería cambiar el destino de mi pueblo” (Os 6,11). </w:t>
      </w:r>
      <w:r w:rsidRPr="0047687C">
        <w:rPr>
          <w:bCs/>
          <w:lang w:val="es-ES"/>
        </w:rPr>
        <w:t>En su pasaje, e</w:t>
      </w:r>
      <w:r w:rsidR="006E3BAA" w:rsidRPr="0047687C">
        <w:rPr>
          <w:bCs/>
          <w:lang w:val="es-ES"/>
        </w:rPr>
        <w:t xml:space="preserve">l evangelista Mateo no está anunciando sólo una mies en su sazón para ser cosechada, sino también una mies abundante que Dios preparó antes de todo como providencia. Jesús está anunciando una mies de bendición preparada por el Padre, al que se tiene que pedir el don de los trabajadores que lleven los frutos de este tiempo mesiánico a las muchedumbres postradas y abandonadas. </w:t>
      </w:r>
    </w:p>
    <w:p w:rsidR="006E3BAA" w:rsidRPr="00054BF2" w:rsidRDefault="006E3BAA" w:rsidP="00054BF2">
      <w:pPr>
        <w:jc w:val="both"/>
        <w:rPr>
          <w:bCs/>
          <w:lang w:val="es-ES"/>
        </w:rPr>
      </w:pPr>
      <w:r w:rsidRPr="00054BF2">
        <w:rPr>
          <w:bCs/>
          <w:lang w:val="es-ES"/>
        </w:rPr>
        <w:t xml:space="preserve">El doble mandato “Rogad” y “¡Poneos en camino!” se refiere a la misión de la que son investidos los buenos trabajadores de aunar el rebaño dispersado y herido hacia aquellos pastos abundantes y tranquilos que el Señor providente y compasivo preparó. </w:t>
      </w:r>
    </w:p>
    <w:p w:rsidR="006E3BAA" w:rsidRPr="00054BF2" w:rsidRDefault="006E3BAA" w:rsidP="00054BF2">
      <w:pPr>
        <w:jc w:val="both"/>
        <w:rPr>
          <w:bCs/>
          <w:lang w:val="es-ES"/>
        </w:rPr>
      </w:pPr>
    </w:p>
    <w:p w:rsidR="006E3BAA" w:rsidRPr="00054BF2" w:rsidRDefault="006E3BAA" w:rsidP="00054BF2">
      <w:pPr>
        <w:jc w:val="both"/>
        <w:rPr>
          <w:b/>
          <w:bCs/>
          <w:lang w:val="es-ES"/>
        </w:rPr>
      </w:pPr>
      <w:r w:rsidRPr="00054BF2">
        <w:rPr>
          <w:b/>
          <w:bCs/>
          <w:lang w:val="es-ES"/>
        </w:rPr>
        <w:t>La Misericordia fuente del Rogate</w:t>
      </w:r>
    </w:p>
    <w:p w:rsidR="006E3BAA" w:rsidRPr="00054BF2" w:rsidRDefault="006E3BAA" w:rsidP="00054BF2">
      <w:pPr>
        <w:jc w:val="both"/>
        <w:rPr>
          <w:b/>
          <w:bCs/>
          <w:lang w:val="es-ES"/>
        </w:rPr>
      </w:pPr>
    </w:p>
    <w:p w:rsidR="00CC3BF3" w:rsidRPr="0047687C" w:rsidRDefault="009A02AF" w:rsidP="00054BF2">
      <w:pPr>
        <w:autoSpaceDE w:val="0"/>
        <w:autoSpaceDN w:val="0"/>
        <w:adjustRightInd w:val="0"/>
        <w:jc w:val="both"/>
        <w:rPr>
          <w:lang w:val="es-ES"/>
        </w:rPr>
      </w:pPr>
      <w:r>
        <w:rPr>
          <w:bCs/>
          <w:lang w:val="es-ES"/>
        </w:rPr>
        <w:t>4</w:t>
      </w:r>
      <w:r w:rsidR="0056333A">
        <w:rPr>
          <w:bCs/>
          <w:lang w:val="es-ES"/>
        </w:rPr>
        <w:t>3</w:t>
      </w:r>
      <w:r>
        <w:rPr>
          <w:bCs/>
          <w:lang w:val="es-ES"/>
        </w:rPr>
        <w:t>.</w:t>
      </w:r>
      <w:r w:rsidR="006E3BAA" w:rsidRPr="00054BF2">
        <w:rPr>
          <w:bCs/>
          <w:lang w:val="es-ES"/>
        </w:rPr>
        <w:t xml:space="preserve"> La promesa de un buen pastor en el Antiguo Testamento, en especial en la literatura profética, tiene como contexto propio la experiencia del fracaso, por parte de aquellos a los que </w:t>
      </w:r>
      <w:r>
        <w:rPr>
          <w:bCs/>
          <w:lang w:val="es-ES"/>
        </w:rPr>
        <w:t>se les confió</w:t>
      </w:r>
      <w:r w:rsidR="006E3BAA" w:rsidRPr="00054BF2">
        <w:rPr>
          <w:bCs/>
          <w:lang w:val="es-ES"/>
        </w:rPr>
        <w:t xml:space="preserve"> el cuidado del pueblo de Dios. Había una</w:t>
      </w:r>
      <w:r w:rsidR="006E3BAA" w:rsidRPr="0047687C">
        <w:rPr>
          <w:bCs/>
          <w:lang w:val="es-ES"/>
        </w:rPr>
        <w:t xml:space="preserve"> escasez de pastores capaces de llevar al pueblo a un encuentro con Dios. Esta falta, sin embargo, se convirtió en un momento providencial para la revelación de la misericordia y fidelidad de Dios. Dios mismo proveerá para el rebaño; suscitará buenos pastores que se cuiden de ellos (Jer 23, 3-4). Así lo que fue prefigurado encontró su cumplimiento en la mirada compasiva de Jesús sobre las muchedumbres que estaban como un rebaño que no tiene pastor (Mt 9, 36). De este corazón lleno de misericordia brota el mandato del Rogate.</w:t>
      </w:r>
      <w:r w:rsidR="00CC3BF3" w:rsidRPr="0047687C">
        <w:rPr>
          <w:lang w:val="es-ES"/>
        </w:rPr>
        <w:t xml:space="preserve"> </w:t>
      </w:r>
    </w:p>
    <w:p w:rsidR="005A6D31" w:rsidRPr="00054BF2" w:rsidRDefault="005A6D31" w:rsidP="00054BF2">
      <w:pPr>
        <w:autoSpaceDE w:val="0"/>
        <w:autoSpaceDN w:val="0"/>
        <w:adjustRightInd w:val="0"/>
        <w:jc w:val="both"/>
        <w:rPr>
          <w:bCs/>
          <w:lang w:val="es-ES"/>
        </w:rPr>
      </w:pPr>
    </w:p>
    <w:p w:rsidR="006E3BAA" w:rsidRPr="00054BF2" w:rsidRDefault="006E3BAA" w:rsidP="00054BF2">
      <w:pPr>
        <w:jc w:val="both"/>
        <w:rPr>
          <w:b/>
          <w:bCs/>
          <w:smallCaps/>
          <w:lang w:val="es-ES"/>
        </w:rPr>
      </w:pPr>
      <w:r w:rsidRPr="00054BF2">
        <w:rPr>
          <w:b/>
          <w:bCs/>
          <w:smallCaps/>
          <w:lang w:val="es-ES"/>
        </w:rPr>
        <w:t>El Don del Rogate</w:t>
      </w:r>
    </w:p>
    <w:p w:rsidR="006E3BAA" w:rsidRPr="00054BF2" w:rsidRDefault="006E3BAA" w:rsidP="00054BF2">
      <w:pPr>
        <w:autoSpaceDE w:val="0"/>
        <w:autoSpaceDN w:val="0"/>
        <w:adjustRightInd w:val="0"/>
        <w:ind w:firstLine="708"/>
        <w:jc w:val="both"/>
        <w:rPr>
          <w:bCs/>
          <w:lang w:val="es-ES"/>
        </w:rPr>
      </w:pPr>
    </w:p>
    <w:p w:rsidR="006E3BAA" w:rsidRPr="00054BF2" w:rsidRDefault="006E3BAA" w:rsidP="00054BF2">
      <w:pPr>
        <w:jc w:val="both"/>
        <w:rPr>
          <w:b/>
          <w:lang w:val="es-ES"/>
        </w:rPr>
      </w:pPr>
      <w:r w:rsidRPr="00054BF2">
        <w:rPr>
          <w:b/>
          <w:lang w:val="es-ES"/>
        </w:rPr>
        <w:t>Los pasajes evangélicos en San Aníbal María Di Francia</w:t>
      </w:r>
    </w:p>
    <w:p w:rsidR="006E3BAA" w:rsidRPr="00054BF2" w:rsidRDefault="006E3BAA" w:rsidP="00054BF2">
      <w:pPr>
        <w:jc w:val="both"/>
        <w:rPr>
          <w:b/>
          <w:lang w:val="es-ES"/>
        </w:rPr>
      </w:pPr>
    </w:p>
    <w:p w:rsidR="006E3BAA" w:rsidRPr="00054BF2" w:rsidRDefault="009A02AF" w:rsidP="00054BF2">
      <w:pPr>
        <w:autoSpaceDE w:val="0"/>
        <w:autoSpaceDN w:val="0"/>
        <w:adjustRightInd w:val="0"/>
        <w:jc w:val="both"/>
        <w:rPr>
          <w:lang w:val="es-ES"/>
        </w:rPr>
      </w:pPr>
      <w:r>
        <w:rPr>
          <w:lang w:val="es-ES"/>
        </w:rPr>
        <w:t>4</w:t>
      </w:r>
      <w:r w:rsidR="0056333A">
        <w:rPr>
          <w:lang w:val="es-ES"/>
        </w:rPr>
        <w:t>4</w:t>
      </w:r>
      <w:r>
        <w:rPr>
          <w:lang w:val="es-ES"/>
        </w:rPr>
        <w:t>.</w:t>
      </w:r>
      <w:r w:rsidR="006E3BAA" w:rsidRPr="00054BF2">
        <w:rPr>
          <w:lang w:val="es-ES"/>
        </w:rPr>
        <w:t xml:space="preserve"> </w:t>
      </w:r>
      <w:r>
        <w:rPr>
          <w:lang w:val="es-ES"/>
        </w:rPr>
        <w:t>L</w:t>
      </w:r>
      <w:r w:rsidR="006E3BAA" w:rsidRPr="00054BF2">
        <w:rPr>
          <w:lang w:val="es-ES"/>
        </w:rPr>
        <w:t>os elementos bíblicos que fundamentan la inspiración del carisma, son recordados, casi naturalmente, y encuentran una aplicación concreta en el testimonio de vida y en los Escritos de S</w:t>
      </w:r>
      <w:r w:rsidR="006B48B2">
        <w:rPr>
          <w:lang w:val="es-ES"/>
        </w:rPr>
        <w:t>an</w:t>
      </w:r>
      <w:r w:rsidR="006E3BAA" w:rsidRPr="00054BF2">
        <w:rPr>
          <w:lang w:val="es-ES"/>
        </w:rPr>
        <w:t xml:space="preserve"> Aníbal María Di Francia. Unas sugestiones ejemplificativas nos ayudan a coger la sintonía y la continuidad entre las raíces de las escrituras y los brotes carismáticos. </w:t>
      </w:r>
    </w:p>
    <w:p w:rsidR="006E3BAA" w:rsidRPr="00054BF2" w:rsidRDefault="006E3BAA" w:rsidP="00054BF2">
      <w:pPr>
        <w:autoSpaceDE w:val="0"/>
        <w:autoSpaceDN w:val="0"/>
        <w:adjustRightInd w:val="0"/>
        <w:jc w:val="both"/>
        <w:rPr>
          <w:lang w:val="es-ES"/>
        </w:rPr>
      </w:pPr>
      <w:r w:rsidRPr="00054BF2">
        <w:rPr>
          <w:lang w:val="es-ES"/>
        </w:rPr>
        <w:t xml:space="preserve">En una oración “Para tener sacerdotes según el Corazón de Jesús” (Mesina 1906), el Fundador suplica al “Dueño de la mística mies” de mirar a sus hijos con los “ojos de la misericordia” y aplica el tema de la bendición a sus palabras: “Por favor, ¡tened piedad de nosotros, mísera y casi olvidada Institución! Vos que hacéis vivir a la estéril en vuestra casa, </w:t>
      </w:r>
      <w:r w:rsidRPr="00054BF2">
        <w:rPr>
          <w:i/>
          <w:iCs/>
          <w:lang w:val="es-ES"/>
        </w:rPr>
        <w:t xml:space="preserve">matrem filiorum lætantem </w:t>
      </w:r>
      <w:r w:rsidRPr="00054BF2">
        <w:rPr>
          <w:iCs/>
          <w:lang w:val="es-ES"/>
        </w:rPr>
        <w:t>[</w:t>
      </w:r>
      <w:r w:rsidRPr="0047687C">
        <w:rPr>
          <w:iCs/>
          <w:lang w:val="es-ES"/>
        </w:rPr>
        <w:t>Sal</w:t>
      </w:r>
      <w:r w:rsidRPr="00054BF2">
        <w:rPr>
          <w:iCs/>
          <w:lang w:val="es-ES"/>
        </w:rPr>
        <w:t xml:space="preserve"> 112, 9]</w:t>
      </w:r>
      <w:r w:rsidRPr="00054BF2">
        <w:rPr>
          <w:lang w:val="es-ES"/>
        </w:rPr>
        <w:t>, por favor, dadnos hijos de bendición, sacerdotes escogidos según vuestro Corazón”.</w:t>
      </w:r>
      <w:r w:rsidRPr="00054BF2">
        <w:rPr>
          <w:rStyle w:val="Refdenotaalpie"/>
          <w:lang w:val="es-ES"/>
        </w:rPr>
        <w:footnoteReference w:id="13"/>
      </w:r>
      <w:r w:rsidRPr="00054BF2">
        <w:rPr>
          <w:lang w:val="es-ES"/>
        </w:rPr>
        <w:t xml:space="preserve"> </w:t>
      </w:r>
    </w:p>
    <w:p w:rsidR="006E3BAA" w:rsidRPr="00054BF2" w:rsidRDefault="006E3BAA" w:rsidP="00054BF2">
      <w:pPr>
        <w:autoSpaceDE w:val="0"/>
        <w:autoSpaceDN w:val="0"/>
        <w:adjustRightInd w:val="0"/>
        <w:jc w:val="both"/>
        <w:rPr>
          <w:lang w:val="es-ES"/>
        </w:rPr>
      </w:pPr>
      <w:r w:rsidRPr="00054BF2">
        <w:rPr>
          <w:lang w:val="es-ES"/>
        </w:rPr>
        <w:lastRenderedPageBreak/>
        <w:t>El tema de la mies como “mística” es explicativo de una lectura positiva y cargada de esperanza, que aflora sobre todo en unos pasajes de los “</w:t>
      </w:r>
      <w:r w:rsidRPr="0047687C">
        <w:rPr>
          <w:lang w:val="es-ES"/>
        </w:rPr>
        <w:t>Himnos del Primero de Julio</w:t>
      </w:r>
      <w:r w:rsidRPr="00054BF2">
        <w:rPr>
          <w:lang w:val="es-ES"/>
        </w:rPr>
        <w:t>”. En est</w:t>
      </w:r>
      <w:r w:rsidR="009A02AF">
        <w:rPr>
          <w:lang w:val="es-ES"/>
        </w:rPr>
        <w:t>os</w:t>
      </w:r>
      <w:r w:rsidRPr="00054BF2">
        <w:rPr>
          <w:lang w:val="es-ES"/>
        </w:rPr>
        <w:t xml:space="preserve"> texto</w:t>
      </w:r>
      <w:r w:rsidR="009A02AF">
        <w:rPr>
          <w:lang w:val="es-ES"/>
        </w:rPr>
        <w:t>s</w:t>
      </w:r>
      <w:r w:rsidRPr="00054BF2">
        <w:rPr>
          <w:lang w:val="es-ES"/>
        </w:rPr>
        <w:t xml:space="preserve"> de gran aflato espiritual</w:t>
      </w:r>
      <w:r w:rsidR="009A02AF">
        <w:rPr>
          <w:lang w:val="es-ES"/>
        </w:rPr>
        <w:t xml:space="preserve"> y carismático</w:t>
      </w:r>
      <w:r w:rsidRPr="00054BF2">
        <w:rPr>
          <w:lang w:val="es-ES"/>
        </w:rPr>
        <w:t xml:space="preserve">, </w:t>
      </w:r>
      <w:r w:rsidR="009A02AF">
        <w:rPr>
          <w:lang w:val="es-ES"/>
        </w:rPr>
        <w:t>San</w:t>
      </w:r>
      <w:r w:rsidRPr="00054BF2">
        <w:rPr>
          <w:lang w:val="es-ES"/>
        </w:rPr>
        <w:t xml:space="preserve"> Aníbal hace memoria y celebra los prodigios de la presencia de Jesús Sacramentado en el “Lugar de los Pobres”: el Barrio Aviñón.</w:t>
      </w:r>
    </w:p>
    <w:p w:rsidR="006E3BAA" w:rsidRPr="00054BF2" w:rsidRDefault="006E3BAA" w:rsidP="00054BF2">
      <w:pPr>
        <w:autoSpaceDE w:val="0"/>
        <w:autoSpaceDN w:val="0"/>
        <w:adjustRightInd w:val="0"/>
        <w:jc w:val="both"/>
        <w:rPr>
          <w:lang w:val="es-ES"/>
        </w:rPr>
      </w:pPr>
    </w:p>
    <w:p w:rsidR="006E3BAA" w:rsidRPr="00054BF2" w:rsidRDefault="006E3BAA" w:rsidP="00054BF2">
      <w:pPr>
        <w:autoSpaceDE w:val="0"/>
        <w:autoSpaceDN w:val="0"/>
        <w:adjustRightInd w:val="0"/>
        <w:jc w:val="both"/>
        <w:rPr>
          <w:b/>
          <w:lang w:val="es-ES"/>
        </w:rPr>
      </w:pPr>
      <w:r w:rsidRPr="00054BF2">
        <w:rPr>
          <w:b/>
          <w:lang w:val="es-ES"/>
        </w:rPr>
        <w:t>La inspiración del Rogate y el encuentro con Zancone, iconos del carisma</w:t>
      </w:r>
    </w:p>
    <w:p w:rsidR="006E3BAA" w:rsidRPr="00054BF2" w:rsidRDefault="006E3BAA" w:rsidP="00054BF2">
      <w:pPr>
        <w:autoSpaceDE w:val="0"/>
        <w:autoSpaceDN w:val="0"/>
        <w:adjustRightInd w:val="0"/>
        <w:jc w:val="both"/>
        <w:rPr>
          <w:b/>
          <w:lang w:val="es-ES"/>
        </w:rPr>
      </w:pPr>
    </w:p>
    <w:p w:rsidR="006E3BAA" w:rsidRPr="00054BF2" w:rsidRDefault="009A02AF" w:rsidP="00054BF2">
      <w:pPr>
        <w:autoSpaceDE w:val="0"/>
        <w:autoSpaceDN w:val="0"/>
        <w:adjustRightInd w:val="0"/>
        <w:jc w:val="both"/>
        <w:rPr>
          <w:lang w:val="es-ES"/>
        </w:rPr>
      </w:pPr>
      <w:r>
        <w:rPr>
          <w:lang w:val="es-ES"/>
        </w:rPr>
        <w:t>4</w:t>
      </w:r>
      <w:r w:rsidR="0056333A">
        <w:rPr>
          <w:lang w:val="es-ES"/>
        </w:rPr>
        <w:t>5</w:t>
      </w:r>
      <w:r>
        <w:rPr>
          <w:lang w:val="es-ES"/>
        </w:rPr>
        <w:t>.</w:t>
      </w:r>
      <w:r w:rsidR="006E3BAA" w:rsidRPr="00054BF2">
        <w:rPr>
          <w:lang w:val="es-ES"/>
        </w:rPr>
        <w:t xml:space="preserve"> En la vida de San Aníbal existen unos cuantos encuentros y experiencias que expresan su personalidad. Sin embargo hay dos que marcan su vida, identifican inmediatamente su figura, su espiritualidad, su misión y carisma ecles</w:t>
      </w:r>
      <w:r w:rsidR="0047687C">
        <w:rPr>
          <w:lang w:val="es-ES"/>
        </w:rPr>
        <w:t>ial: la inspiración del Rogate</w:t>
      </w:r>
      <w:r w:rsidR="006E3BAA" w:rsidRPr="00054BF2">
        <w:rPr>
          <w:lang w:val="es-ES"/>
        </w:rPr>
        <w:t xml:space="preserve">, siendo muy joven, y el encuentro con Zancone, cuando Aníbal aún era diácono. Se trata de dos momentos determinantes para comprender su vida y, sobre todo, su carisma en la Iglesia. Podríamos decir que son dos </w:t>
      </w:r>
      <w:r w:rsidR="0047687C">
        <w:rPr>
          <w:lang w:val="es-ES"/>
        </w:rPr>
        <w:t>“</w:t>
      </w:r>
      <w:r w:rsidR="006E3BAA" w:rsidRPr="0047687C">
        <w:rPr>
          <w:lang w:val="es-ES"/>
        </w:rPr>
        <w:t>iconos</w:t>
      </w:r>
      <w:r w:rsidR="0047687C">
        <w:rPr>
          <w:lang w:val="es-ES"/>
        </w:rPr>
        <w:t>”</w:t>
      </w:r>
      <w:r w:rsidR="006E3BAA" w:rsidRPr="00054BF2">
        <w:rPr>
          <w:lang w:val="es-ES"/>
        </w:rPr>
        <w:t xml:space="preserve"> del carisma de </w:t>
      </w:r>
      <w:r>
        <w:rPr>
          <w:lang w:val="es-ES"/>
        </w:rPr>
        <w:t xml:space="preserve">San </w:t>
      </w:r>
      <w:r w:rsidR="006E3BAA" w:rsidRPr="00054BF2">
        <w:rPr>
          <w:lang w:val="es-ES"/>
        </w:rPr>
        <w:t xml:space="preserve">Aníbal </w:t>
      </w:r>
      <w:r>
        <w:rPr>
          <w:lang w:val="es-ES"/>
        </w:rPr>
        <w:t xml:space="preserve">María </w:t>
      </w:r>
      <w:r w:rsidR="006E3BAA" w:rsidRPr="00054BF2">
        <w:rPr>
          <w:lang w:val="es-ES"/>
        </w:rPr>
        <w:t>Di Francia. Recordarlos y contarlos sirve para tener siempre despierto el don del Rogat</w:t>
      </w:r>
      <w:r>
        <w:rPr>
          <w:lang w:val="es-ES"/>
        </w:rPr>
        <w:t>e que, a través del Fundador</w:t>
      </w:r>
      <w:r w:rsidR="006E3BAA" w:rsidRPr="00054BF2">
        <w:rPr>
          <w:lang w:val="es-ES"/>
        </w:rPr>
        <w:t>, nosotros también recibimos. Ellos son el paradigma de la existencia de todas las diversas componentes de la Familia del Rogate, puntos de referencia para la comprensión y la reinterpretación del carisma rogacionista en el presente y en el futuro.</w:t>
      </w:r>
    </w:p>
    <w:p w:rsidR="001D5E8E" w:rsidRPr="00054BF2" w:rsidRDefault="001D5E8E" w:rsidP="00054BF2">
      <w:pPr>
        <w:autoSpaceDE w:val="0"/>
        <w:autoSpaceDN w:val="0"/>
        <w:adjustRightInd w:val="0"/>
        <w:jc w:val="both"/>
        <w:rPr>
          <w:lang w:val="es-ES"/>
        </w:rPr>
      </w:pPr>
    </w:p>
    <w:p w:rsidR="006E3BAA" w:rsidRPr="0047687C" w:rsidRDefault="009A02AF" w:rsidP="00054BF2">
      <w:pPr>
        <w:jc w:val="both"/>
        <w:rPr>
          <w:lang w:val="es-ES"/>
        </w:rPr>
      </w:pPr>
      <w:r w:rsidRPr="0047687C">
        <w:rPr>
          <w:lang w:val="es-ES"/>
        </w:rPr>
        <w:t>4</w:t>
      </w:r>
      <w:r w:rsidR="0056333A" w:rsidRPr="0047687C">
        <w:rPr>
          <w:lang w:val="es-ES"/>
        </w:rPr>
        <w:t>6</w:t>
      </w:r>
      <w:r w:rsidRPr="0047687C">
        <w:rPr>
          <w:lang w:val="es-ES"/>
        </w:rPr>
        <w:t>.</w:t>
      </w:r>
      <w:r w:rsidR="006E3BAA" w:rsidRPr="0047687C">
        <w:rPr>
          <w:lang w:val="es-ES"/>
        </w:rPr>
        <w:t xml:space="preserve"> El joven Aníbal intuye la necesidad de los “buenos trabajadores” para el bien de la Iglesia y de la sociedad y de la oración incesante al Señor de la mies para obtenerlos, incluso antes de leer los pasajes evangélicos que relatan la enseñanza de Jesús en propósito (Mt 9,38; Lc 10,2). Se trata de una verdadera experiencia del Espíritu</w:t>
      </w:r>
      <w:r w:rsidRPr="0047687C">
        <w:rPr>
          <w:lang w:val="es-ES"/>
        </w:rPr>
        <w:t>, madurada sobre todo en la oración ante la Eucaristía,</w:t>
      </w:r>
      <w:r w:rsidR="006E3BAA" w:rsidRPr="0047687C">
        <w:rPr>
          <w:lang w:val="es-ES"/>
        </w:rPr>
        <w:t xml:space="preserve"> que lo marca interiormente e incide en su camino espiritual y apostólico. Más tarde él mismo lo cuenta expresándose en tercera persona: “Un joven en el principio de su vida espiritual y cuando aún no conocía nada de aquellas palabras de Nuestro Señor Jesucristo: “Rogad, pues, al Señor de la mies para que mande trabajadores a su mies” grabadas en el Evangelio, tuvo en mente este pensamiento dominante, o sea que para actuar el mayor bien en la Iglesia, para salvar muchas almas, para extender el reino de Dios en la tierra, ningún medio sería tan seguro cuanto el crecimiento de escogidos ministros de Dios, hombres santos, apostólicos, según el Corazón de Jesús y que así una oración óptima y proficua para preferirse sería la de pedir continuamente al Corazón Santísimo de Jesús que mande a la tierra hombres santos y sacerdotes escogidos, como en tiempos de S. Domingo y de S. Francisco, como en tiempos de S. Ignacio y parecidos. Esta idea le parecía muy clara e indiscutible. Dicho joven seguidamente quedó sorprendido y compenetrado leyendo en el Evangelio aquellas divinas palabras: “La mies es abundante, pero los trabajadores son pocos; rogad, pues, al Señor de la mies que mande trabajadores a su mies”.</w:t>
      </w:r>
      <w:r w:rsidR="006E3BAA" w:rsidRPr="0047687C">
        <w:rPr>
          <w:rStyle w:val="Refdenotaalpie"/>
          <w:lang w:val="es-ES"/>
        </w:rPr>
        <w:footnoteReference w:id="14"/>
      </w:r>
    </w:p>
    <w:p w:rsidR="006E3BAA" w:rsidRPr="00054BF2" w:rsidRDefault="006E3BAA" w:rsidP="00054BF2">
      <w:pPr>
        <w:jc w:val="both"/>
        <w:rPr>
          <w:lang w:val="es-ES"/>
        </w:rPr>
      </w:pPr>
    </w:p>
    <w:p w:rsidR="006E3BAA" w:rsidRPr="00054BF2" w:rsidRDefault="00D237FE" w:rsidP="00054BF2">
      <w:pPr>
        <w:jc w:val="both"/>
        <w:rPr>
          <w:lang w:val="es-ES"/>
        </w:rPr>
      </w:pPr>
      <w:r>
        <w:rPr>
          <w:lang w:val="es-ES"/>
        </w:rPr>
        <w:t>4</w:t>
      </w:r>
      <w:r w:rsidR="0056333A">
        <w:rPr>
          <w:lang w:val="es-ES"/>
        </w:rPr>
        <w:t>7</w:t>
      </w:r>
      <w:r>
        <w:rPr>
          <w:lang w:val="es-ES"/>
        </w:rPr>
        <w:t xml:space="preserve">. </w:t>
      </w:r>
      <w:r w:rsidR="006E3BAA" w:rsidRPr="00054BF2">
        <w:rPr>
          <w:lang w:val="es-ES"/>
        </w:rPr>
        <w:t>Esta experiencia sólo es la primera etapa, el primer momento de un largo camino espiritual que gradualmente llevará al joven Aníbal a una creciente comprensión de la oración del Rogate. En el icono de la inspiración del Rogate se expresan, en germen, los primeros elementos característicos del carisma de San Aníbal María Di Francia y de su programa de evangelización: la importancia del ministerio sacerdotal, del testimonio de santidad, del celo apostólico, de la conformación a Cristo y de la primacía de la oración en la pastoral de las vocaciones.</w:t>
      </w:r>
    </w:p>
    <w:p w:rsidR="006E3BAA" w:rsidRPr="00054BF2" w:rsidRDefault="006E3BAA" w:rsidP="00054BF2">
      <w:pPr>
        <w:ind w:left="90"/>
        <w:jc w:val="both"/>
        <w:rPr>
          <w:b/>
          <w:lang w:val="es-ES"/>
        </w:rPr>
      </w:pPr>
    </w:p>
    <w:p w:rsidR="006E3BAA" w:rsidRPr="00054BF2" w:rsidRDefault="00D237FE" w:rsidP="00054BF2">
      <w:pPr>
        <w:jc w:val="both"/>
        <w:rPr>
          <w:i/>
          <w:lang w:val="es-ES"/>
        </w:rPr>
      </w:pPr>
      <w:r>
        <w:rPr>
          <w:lang w:val="es-ES"/>
        </w:rPr>
        <w:t>4</w:t>
      </w:r>
      <w:r w:rsidR="0056333A">
        <w:rPr>
          <w:lang w:val="es-ES"/>
        </w:rPr>
        <w:t>8</w:t>
      </w:r>
      <w:r>
        <w:rPr>
          <w:lang w:val="es-ES"/>
        </w:rPr>
        <w:t>.</w:t>
      </w:r>
      <w:r w:rsidR="006E3BAA" w:rsidRPr="00054BF2">
        <w:rPr>
          <w:lang w:val="es-ES"/>
        </w:rPr>
        <w:t xml:space="preserve"> La segunda experiencia determinante para comprender la vida y el carisma de Aníbal María Di Francia es, sin lugar a duda, el encuentro con Francisco Zancone.</w:t>
      </w:r>
      <w:r w:rsidR="006E3BAA" w:rsidRPr="00054BF2">
        <w:rPr>
          <w:rStyle w:val="Refdenotaalpie"/>
          <w:lang w:val="es-ES"/>
        </w:rPr>
        <w:footnoteReference w:id="15"/>
      </w:r>
      <w:r w:rsidR="006E3BAA" w:rsidRPr="00054BF2">
        <w:rPr>
          <w:lang w:val="es-ES"/>
        </w:rPr>
        <w:t xml:space="preserve"> En el diálogo con él, el Padre Aníbal reconoce la llamada del Señor. Es un pobre y ciego el que le indica el camino de la evangelización. Aviñón, el barrio más desfavorecido de Mesina, se convierte así en el lugar en que el Padre Aníbal vive su sacerdocio junto y en favor de los pobres y donde anuncia el evangelio del Rogate. Los pobres le hacen presente en manera visible la necesidad de la oración para los buenos trabajadores mandada por Jesús; las palabras de Jesús encienden en él cada vez más fuerte el deseo </w:t>
      </w:r>
      <w:r w:rsidR="006E3BAA" w:rsidRPr="00054BF2">
        <w:rPr>
          <w:lang w:val="es-ES"/>
        </w:rPr>
        <w:lastRenderedPageBreak/>
        <w:t xml:space="preserve">de la redención social y espiritual de los pobres. </w:t>
      </w:r>
      <w:r>
        <w:rPr>
          <w:lang w:val="es-ES"/>
        </w:rPr>
        <w:t>Este es el camino vivido por San Aníbal y</w:t>
      </w:r>
      <w:r w:rsidR="006E3BAA" w:rsidRPr="00054BF2">
        <w:rPr>
          <w:lang w:val="es-ES"/>
        </w:rPr>
        <w:t xml:space="preserve"> trazado para sus discípulos.</w:t>
      </w:r>
    </w:p>
    <w:p w:rsidR="006E3BAA" w:rsidRPr="00054BF2" w:rsidRDefault="006E3BAA" w:rsidP="00054BF2">
      <w:pPr>
        <w:jc w:val="both"/>
        <w:rPr>
          <w:lang w:val="es-ES"/>
        </w:rPr>
      </w:pPr>
    </w:p>
    <w:p w:rsidR="006E3BAA" w:rsidRPr="00054BF2" w:rsidRDefault="006E3BAA" w:rsidP="00054BF2">
      <w:pPr>
        <w:jc w:val="both"/>
        <w:rPr>
          <w:b/>
          <w:lang w:val="es-ES"/>
        </w:rPr>
      </w:pPr>
      <w:r w:rsidRPr="00054BF2">
        <w:rPr>
          <w:b/>
          <w:lang w:val="es-ES"/>
        </w:rPr>
        <w:t>Oración por  las vocaciones y caridad: las dos caras del carisma rogacionista</w:t>
      </w:r>
    </w:p>
    <w:p w:rsidR="006E3BAA" w:rsidRPr="00054BF2" w:rsidRDefault="006E3BAA" w:rsidP="00054BF2">
      <w:pPr>
        <w:jc w:val="both"/>
        <w:rPr>
          <w:b/>
          <w:lang w:val="es-ES"/>
        </w:rPr>
      </w:pPr>
    </w:p>
    <w:p w:rsidR="006E3BAA" w:rsidRPr="0047687C" w:rsidRDefault="00D237FE" w:rsidP="00054BF2">
      <w:pPr>
        <w:jc w:val="both"/>
        <w:rPr>
          <w:bCs/>
          <w:lang w:val="es-ES"/>
        </w:rPr>
      </w:pPr>
      <w:r w:rsidRPr="0047687C">
        <w:rPr>
          <w:lang w:val="es-ES"/>
        </w:rPr>
        <w:t>4</w:t>
      </w:r>
      <w:r w:rsidR="0056333A" w:rsidRPr="0047687C">
        <w:rPr>
          <w:lang w:val="es-ES"/>
        </w:rPr>
        <w:t>9</w:t>
      </w:r>
      <w:r w:rsidRPr="0047687C">
        <w:rPr>
          <w:lang w:val="es-ES"/>
        </w:rPr>
        <w:t xml:space="preserve">. </w:t>
      </w:r>
      <w:r w:rsidR="006E3BAA" w:rsidRPr="0047687C">
        <w:rPr>
          <w:lang w:val="es-ES"/>
        </w:rPr>
        <w:t xml:space="preserve">Los dos iconos, la inspiración del Rogate y el encuentro con Zancone, leídos atentamente y en </w:t>
      </w:r>
      <w:r w:rsidR="006E3BAA" w:rsidRPr="00054BF2">
        <w:rPr>
          <w:lang w:val="es-ES"/>
        </w:rPr>
        <w:t>manera unitaria, representan</w:t>
      </w:r>
      <w:r>
        <w:rPr>
          <w:lang w:val="es-ES"/>
        </w:rPr>
        <w:t>,</w:t>
      </w:r>
      <w:r w:rsidR="006E3BAA" w:rsidRPr="00054BF2">
        <w:rPr>
          <w:lang w:val="es-ES"/>
        </w:rPr>
        <w:t xml:space="preserve"> como las dos caras de una misma medalla, l</w:t>
      </w:r>
      <w:r>
        <w:rPr>
          <w:lang w:val="es-ES"/>
        </w:rPr>
        <w:t>os</w:t>
      </w:r>
      <w:r w:rsidR="006E3BAA" w:rsidRPr="00054BF2">
        <w:rPr>
          <w:lang w:val="es-ES"/>
        </w:rPr>
        <w:t xml:space="preserve"> dos </w:t>
      </w:r>
      <w:r>
        <w:rPr>
          <w:lang w:val="es-ES"/>
        </w:rPr>
        <w:t>rostros</w:t>
      </w:r>
      <w:r w:rsidR="006E3BAA" w:rsidRPr="00054BF2">
        <w:rPr>
          <w:lang w:val="es-ES"/>
        </w:rPr>
        <w:t xml:space="preserve"> del carisma </w:t>
      </w:r>
      <w:r w:rsidR="006E3BAA" w:rsidRPr="0047687C">
        <w:rPr>
          <w:lang w:val="es-ES"/>
        </w:rPr>
        <w:t xml:space="preserve">rogacionista: oración por las vocaciones y caridad, no contrapuestos y separados, sino en relación de reciprocidad, como los vivió </w:t>
      </w:r>
      <w:r w:rsidRPr="0047687C">
        <w:rPr>
          <w:lang w:val="es-ES"/>
        </w:rPr>
        <w:t>San</w:t>
      </w:r>
      <w:r w:rsidR="006E3BAA" w:rsidRPr="0047687C">
        <w:rPr>
          <w:lang w:val="es-ES"/>
        </w:rPr>
        <w:t xml:space="preserve"> Aníbal. En su ministerio pastoral y en su pensamiento se formó una </w:t>
      </w:r>
      <w:r w:rsidRPr="0047687C">
        <w:rPr>
          <w:lang w:val="es-ES"/>
        </w:rPr>
        <w:t>íntima conexión entre</w:t>
      </w:r>
      <w:r w:rsidR="006E3BAA" w:rsidRPr="0047687C">
        <w:rPr>
          <w:lang w:val="es-ES"/>
        </w:rPr>
        <w:t xml:space="preserve"> oración para los buenos trabajadores, y amor para con los pobres.</w:t>
      </w:r>
      <w:r w:rsidR="006E3BAA" w:rsidRPr="0047687C">
        <w:rPr>
          <w:rStyle w:val="Refdenotaalpie"/>
        </w:rPr>
        <w:footnoteReference w:id="16"/>
      </w:r>
      <w:r w:rsidR="006E3BAA" w:rsidRPr="0047687C">
        <w:rPr>
          <w:lang w:val="es-ES"/>
        </w:rPr>
        <w:t xml:space="preserve"> La intuición del Rogate lo lleva camino de los pobres y el encuentro con los pobres lo ayuda a comprender cada vez más claramente el valor de aquella intuición. Es lo que </w:t>
      </w:r>
      <w:r w:rsidRPr="0047687C">
        <w:rPr>
          <w:lang w:val="es-ES"/>
        </w:rPr>
        <w:t>destaca</w:t>
      </w:r>
      <w:r w:rsidR="006E3BAA" w:rsidRPr="0047687C">
        <w:rPr>
          <w:lang w:val="es-ES"/>
        </w:rPr>
        <w:t xml:space="preserve"> de su vida y de su pensamiento: </w:t>
      </w:r>
      <w:r w:rsidRPr="0047687C">
        <w:rPr>
          <w:lang w:val="es-ES"/>
        </w:rPr>
        <w:t>«</w:t>
      </w:r>
      <w:r w:rsidR="006E3BAA" w:rsidRPr="0047687C">
        <w:rPr>
          <w:lang w:val="es-ES"/>
        </w:rPr>
        <w:t>¡Qué son estos pocos huérfanos que se salvan y estos pocos pobres que se evangelizan, - escribe – frente a millones que se pierden y yacen como rebaño sin pastor! Buscaba una respuesta y la encontraba amplia, inmensa, en aquellas adorables palabras de Jesucristo: “Rogad, pues, al Señor de la mies que mande trabajadores a su mies”. Entonces me parecía haber encontrado el secreto de todas las obras buenas y de la salvación de las almas</w:t>
      </w:r>
      <w:r w:rsidRPr="0047687C">
        <w:rPr>
          <w:lang w:val="es-ES"/>
        </w:rPr>
        <w:t>»</w:t>
      </w:r>
      <w:r w:rsidR="006E3BAA" w:rsidRPr="0047687C">
        <w:rPr>
          <w:bCs/>
          <w:lang w:val="es-ES"/>
        </w:rPr>
        <w:t>.</w:t>
      </w:r>
      <w:r w:rsidR="006E3BAA" w:rsidRPr="0047687C">
        <w:rPr>
          <w:rStyle w:val="Refdenotaalpie"/>
          <w:bCs/>
          <w:lang w:val="es-ES"/>
        </w:rPr>
        <w:footnoteReference w:id="17"/>
      </w:r>
    </w:p>
    <w:p w:rsidR="0056333A" w:rsidRDefault="0056333A" w:rsidP="00054BF2">
      <w:pPr>
        <w:jc w:val="both"/>
        <w:rPr>
          <w:bCs/>
          <w:lang w:val="es-ES"/>
        </w:rPr>
      </w:pPr>
    </w:p>
    <w:p w:rsidR="006E3BAA" w:rsidRPr="00054BF2" w:rsidRDefault="0056333A" w:rsidP="00054BF2">
      <w:pPr>
        <w:jc w:val="both"/>
        <w:rPr>
          <w:bCs/>
          <w:i/>
          <w:lang w:val="es-ES"/>
        </w:rPr>
      </w:pPr>
      <w:r>
        <w:rPr>
          <w:bCs/>
          <w:lang w:val="es-ES"/>
        </w:rPr>
        <w:t xml:space="preserve">50. </w:t>
      </w:r>
      <w:r w:rsidR="006E3BAA" w:rsidRPr="00054BF2">
        <w:rPr>
          <w:bCs/>
          <w:lang w:val="es-ES"/>
        </w:rPr>
        <w:t xml:space="preserve">La experiencia del Padre Aníbal nos dice que existe un círculo vital entre oración por las vocaciones y servicio a los “pequeños” y a los “pobres”. No puede existir auténtica oración por las vocaciones sin un verdadero amor para con los pobres, ni puede haber pastoral vocacional fecunda sin </w:t>
      </w:r>
      <w:r w:rsidR="00D237FE">
        <w:rPr>
          <w:bCs/>
          <w:lang w:val="es-ES"/>
        </w:rPr>
        <w:t>un verdadero amor para con</w:t>
      </w:r>
      <w:r w:rsidR="006E3BAA" w:rsidRPr="00054BF2">
        <w:rPr>
          <w:bCs/>
          <w:lang w:val="es-ES"/>
        </w:rPr>
        <w:t xml:space="preserve"> los pobres</w:t>
      </w:r>
      <w:r w:rsidR="00D237FE">
        <w:rPr>
          <w:bCs/>
          <w:lang w:val="es-ES"/>
        </w:rPr>
        <w:t>, así como por los Rogacionistas no puede haber verdadero amor para con los pobres sin oración por las vocaciones.</w:t>
      </w:r>
      <w:r w:rsidR="006E3BAA" w:rsidRPr="00054BF2">
        <w:rPr>
          <w:bCs/>
          <w:lang w:val="es-ES"/>
        </w:rPr>
        <w:t xml:space="preserve"> Ésta es la originalidad y el secreto del carisma rogacionista, comúnmente expresado con una sola palabra: “Rogate”.</w:t>
      </w:r>
    </w:p>
    <w:p w:rsidR="006E3BAA" w:rsidRPr="00054BF2" w:rsidRDefault="006E3BAA" w:rsidP="00054BF2">
      <w:pPr>
        <w:jc w:val="both"/>
        <w:rPr>
          <w:b/>
          <w:lang w:val="es-ES"/>
        </w:rPr>
      </w:pPr>
    </w:p>
    <w:p w:rsidR="006E3BAA" w:rsidRPr="0047687C" w:rsidRDefault="0056333A" w:rsidP="00054BF2">
      <w:pPr>
        <w:jc w:val="both"/>
        <w:rPr>
          <w:lang w:val="es-ES"/>
        </w:rPr>
      </w:pPr>
      <w:r w:rsidRPr="0047687C">
        <w:rPr>
          <w:lang w:val="es-ES"/>
        </w:rPr>
        <w:t>51</w:t>
      </w:r>
      <w:r w:rsidR="00D237FE" w:rsidRPr="0047687C">
        <w:rPr>
          <w:lang w:val="es-ES"/>
        </w:rPr>
        <w:t>.</w:t>
      </w:r>
      <w:r w:rsidR="006E3BAA" w:rsidRPr="0047687C">
        <w:rPr>
          <w:lang w:val="es-ES"/>
        </w:rPr>
        <w:t xml:space="preserve"> El ayuno es agradable a Dios y la oración es atendida cuando sabemos “partir el pan con el hambriento, hospedar a los pobres sin techo, cubrir a quien vemos desnudo” (cf. Is 58, 7). El texto del profeta Isaías, que encontramos citado y comentado en los escritos de San Aníbal,</w:t>
      </w:r>
      <w:r w:rsidR="006E3BAA" w:rsidRPr="0047687C">
        <w:rPr>
          <w:rStyle w:val="Refdenotaalpie"/>
          <w:lang w:val="es-ES"/>
        </w:rPr>
        <w:footnoteReference w:id="18"/>
      </w:r>
      <w:r w:rsidR="006E3BAA" w:rsidRPr="0047687C">
        <w:rPr>
          <w:lang w:val="es-ES"/>
        </w:rPr>
        <w:t xml:space="preserve"> se encierra diciendo: “Entonces clamarás al Señor y te responderá; pedirás ayuda y te dirá: «Aquí estoy»” (Is 58, 9). El compromiso de caridad para con los pobres y pequeños es también la base del “secreto milagroso” de la devoción del </w:t>
      </w:r>
      <w:r w:rsidR="0047687C">
        <w:rPr>
          <w:lang w:val="es-ES"/>
        </w:rPr>
        <w:t>“</w:t>
      </w:r>
      <w:r w:rsidR="006E3BAA" w:rsidRPr="0047687C">
        <w:rPr>
          <w:lang w:val="es-ES"/>
        </w:rPr>
        <w:t>pan de San Antonio</w:t>
      </w:r>
      <w:r w:rsidR="0047687C">
        <w:rPr>
          <w:lang w:val="es-ES"/>
        </w:rPr>
        <w:t>”</w:t>
      </w:r>
      <w:r w:rsidR="006E3BAA" w:rsidRPr="0047687C">
        <w:rPr>
          <w:lang w:val="es-ES"/>
        </w:rPr>
        <w:t>: si queréis obtener una gracia, dad a los huérfanos y a los pobres.</w:t>
      </w:r>
      <w:r w:rsidR="006E3BAA" w:rsidRPr="0047687C">
        <w:rPr>
          <w:rStyle w:val="Refdenotaalpie"/>
          <w:lang w:val="es-ES"/>
        </w:rPr>
        <w:footnoteReference w:id="19"/>
      </w:r>
      <w:r w:rsidR="006E3BAA" w:rsidRPr="0047687C">
        <w:rPr>
          <w:lang w:val="es-ES"/>
        </w:rPr>
        <w:t xml:space="preserve"> Así, para obtener los trabajadores por el Señor de la mies, para tener la confianza fundada que “el Señor atenderá nuestra súplica, tenemos que partir nuestro pan con los pobres”.</w:t>
      </w:r>
      <w:r w:rsidR="006E3BAA" w:rsidRPr="0047687C">
        <w:rPr>
          <w:rStyle w:val="Refdenotaalpie"/>
          <w:lang w:val="es-ES"/>
        </w:rPr>
        <w:footnoteReference w:id="20"/>
      </w:r>
      <w:r w:rsidR="006E3BAA" w:rsidRPr="0047687C">
        <w:rPr>
          <w:lang w:val="es-ES"/>
        </w:rPr>
        <w:t xml:space="preserve"> </w:t>
      </w:r>
    </w:p>
    <w:p w:rsidR="006E3BAA" w:rsidRPr="00054BF2" w:rsidRDefault="006E3BAA" w:rsidP="00054BF2">
      <w:pPr>
        <w:jc w:val="both"/>
        <w:rPr>
          <w:lang w:val="es-ES"/>
        </w:rPr>
      </w:pPr>
    </w:p>
    <w:p w:rsidR="006E3BAA" w:rsidRPr="00054BF2" w:rsidRDefault="006E3BAA" w:rsidP="00054BF2">
      <w:pPr>
        <w:jc w:val="both"/>
        <w:rPr>
          <w:b/>
          <w:lang w:val="es-ES"/>
        </w:rPr>
      </w:pPr>
      <w:r w:rsidRPr="00054BF2">
        <w:rPr>
          <w:b/>
          <w:lang w:val="es-ES"/>
        </w:rPr>
        <w:t>Del carisma del Rogate, la Identidad</w:t>
      </w:r>
    </w:p>
    <w:p w:rsidR="006E3BAA" w:rsidRPr="00054BF2" w:rsidRDefault="006E3BAA" w:rsidP="00054BF2">
      <w:pPr>
        <w:jc w:val="both"/>
        <w:rPr>
          <w:lang w:val="es-ES"/>
        </w:rPr>
      </w:pPr>
    </w:p>
    <w:p w:rsidR="006E3BAA" w:rsidRPr="0047687C" w:rsidRDefault="0056333A" w:rsidP="00054BF2">
      <w:pPr>
        <w:jc w:val="both"/>
        <w:rPr>
          <w:lang w:val="es-ES"/>
        </w:rPr>
      </w:pPr>
      <w:r w:rsidRPr="0047687C">
        <w:rPr>
          <w:lang w:val="es-ES"/>
        </w:rPr>
        <w:t>52</w:t>
      </w:r>
      <w:r w:rsidR="005E4C13" w:rsidRPr="0047687C">
        <w:rPr>
          <w:lang w:val="es-ES"/>
        </w:rPr>
        <w:t>.</w:t>
      </w:r>
      <w:r w:rsidR="006E3BAA" w:rsidRPr="0047687C">
        <w:rPr>
          <w:lang w:val="es-ES"/>
        </w:rPr>
        <w:t xml:space="preserve"> La vida consagrada es una representación eclesial del misterio de Jesucristo. </w:t>
      </w:r>
      <w:r w:rsidR="005E4C13" w:rsidRPr="0047687C">
        <w:rPr>
          <w:lang w:val="es-ES"/>
        </w:rPr>
        <w:t>Ca</w:t>
      </w:r>
      <w:r w:rsidR="006E3BAA" w:rsidRPr="0047687C">
        <w:rPr>
          <w:lang w:val="es-ES"/>
        </w:rPr>
        <w:t xml:space="preserve">da familia de consagrados, sin embargo, encarna este misterio a partir de un particular momento de la vida de Cristo y de su ministerio.  </w:t>
      </w:r>
    </w:p>
    <w:p w:rsidR="006E3BAA" w:rsidRPr="0047687C" w:rsidRDefault="006E3BAA" w:rsidP="00054BF2">
      <w:pPr>
        <w:jc w:val="both"/>
        <w:rPr>
          <w:lang w:val="es-ES"/>
        </w:rPr>
      </w:pPr>
      <w:r w:rsidRPr="0047687C">
        <w:rPr>
          <w:lang w:val="es-ES"/>
        </w:rPr>
        <w:t xml:space="preserve">Para las familias religiosas del Padre Aníbal, las Hijas del Divino Celo y los Rogacionistas, se trata de vivir y anunciar todo el misterio de Cristo a partir de aquel momento en el que Cristo siente compasión para las muchedumbres extenuadas y abandonadas, anuncia el evangelio, cura sus enfermedades, y manda la oración para los trabajadores de la mies (cf. Mt 9,35-38; Lc 10,2). </w:t>
      </w:r>
      <w:r w:rsidRPr="0047687C">
        <w:rPr>
          <w:lang w:val="es-ES"/>
        </w:rPr>
        <w:lastRenderedPageBreak/>
        <w:t xml:space="preserve">Nuestro santo Fundador sintetizó con toda su existencia este misterio particular de la vida de Cristo en una sola palabra: “Rogate”. </w:t>
      </w:r>
    </w:p>
    <w:p w:rsidR="006E3BAA" w:rsidRPr="00054BF2" w:rsidRDefault="006E3BAA" w:rsidP="00054BF2">
      <w:pPr>
        <w:jc w:val="both"/>
        <w:rPr>
          <w:lang w:val="es-ES"/>
        </w:rPr>
      </w:pPr>
      <w:r w:rsidRPr="0047687C">
        <w:rPr>
          <w:lang w:val="es-ES"/>
        </w:rPr>
        <w:t xml:space="preserve">El Rogate es nuestra identidad en la Iglesia, la síntesis y la medida de nuestra vida espiritual y de nuestro apostolado. </w:t>
      </w:r>
      <w:r w:rsidR="005E4C13" w:rsidRPr="0047687C">
        <w:rPr>
          <w:lang w:val="es-ES"/>
        </w:rPr>
        <w:t>A nosotros se nos confió un</w:t>
      </w:r>
      <w:r w:rsidRPr="0047687C">
        <w:rPr>
          <w:lang w:val="es-ES"/>
        </w:rPr>
        <w:t xml:space="preserve"> “voto especial”, el voto del </w:t>
      </w:r>
      <w:r w:rsidR="005E4C13" w:rsidRPr="0047687C">
        <w:rPr>
          <w:lang w:val="es-ES"/>
        </w:rPr>
        <w:t>“</w:t>
      </w:r>
      <w:r w:rsidRPr="0047687C">
        <w:rPr>
          <w:lang w:val="es-ES"/>
        </w:rPr>
        <w:t>Rogate</w:t>
      </w:r>
      <w:r w:rsidR="005E4C13" w:rsidRPr="0047687C">
        <w:rPr>
          <w:lang w:val="es-ES"/>
        </w:rPr>
        <w:t>”</w:t>
      </w:r>
      <w:r w:rsidRPr="0047687C">
        <w:rPr>
          <w:lang w:val="es-ES"/>
        </w:rPr>
        <w:t>, para que esta palabra sea conocida, escuchada y vivida por todos.</w:t>
      </w:r>
    </w:p>
    <w:p w:rsidR="0087772B" w:rsidRPr="00054BF2" w:rsidRDefault="0087772B" w:rsidP="00054BF2">
      <w:pPr>
        <w:jc w:val="both"/>
        <w:rPr>
          <w:b/>
          <w:lang w:val="es-ES"/>
        </w:rPr>
      </w:pPr>
    </w:p>
    <w:p w:rsidR="006E3BAA" w:rsidRPr="00054BF2" w:rsidRDefault="006E3BAA" w:rsidP="00054BF2">
      <w:pPr>
        <w:jc w:val="both"/>
        <w:rPr>
          <w:b/>
          <w:lang w:val="es-ES"/>
        </w:rPr>
      </w:pPr>
      <w:r w:rsidRPr="00054BF2">
        <w:rPr>
          <w:b/>
          <w:lang w:val="es-ES"/>
        </w:rPr>
        <w:t xml:space="preserve">Siguiendo al Cristo del Rogate </w:t>
      </w:r>
    </w:p>
    <w:p w:rsidR="006E3BAA" w:rsidRPr="00054BF2" w:rsidRDefault="006E3BAA" w:rsidP="00054BF2">
      <w:pPr>
        <w:jc w:val="both"/>
        <w:rPr>
          <w:b/>
          <w:lang w:val="es-ES"/>
        </w:rPr>
      </w:pPr>
    </w:p>
    <w:p w:rsidR="006E3BAA" w:rsidRPr="0047687C" w:rsidRDefault="005E4C13" w:rsidP="00054BF2">
      <w:pPr>
        <w:jc w:val="both"/>
        <w:rPr>
          <w:lang w:val="es-ES"/>
        </w:rPr>
      </w:pPr>
      <w:r w:rsidRPr="0047687C">
        <w:rPr>
          <w:lang w:val="es-ES"/>
        </w:rPr>
        <w:t>5</w:t>
      </w:r>
      <w:r w:rsidR="0056333A" w:rsidRPr="0047687C">
        <w:rPr>
          <w:lang w:val="es-ES"/>
        </w:rPr>
        <w:t>3</w:t>
      </w:r>
      <w:r w:rsidRPr="0047687C">
        <w:rPr>
          <w:lang w:val="es-ES"/>
        </w:rPr>
        <w:t>.</w:t>
      </w:r>
      <w:r w:rsidR="006E3BAA" w:rsidRPr="0047687C">
        <w:rPr>
          <w:lang w:val="es-ES"/>
        </w:rPr>
        <w:t xml:space="preserve"> Con </w:t>
      </w:r>
      <w:r w:rsidRPr="0047687C">
        <w:rPr>
          <w:lang w:val="es-ES"/>
        </w:rPr>
        <w:t>el IV voto queremos</w:t>
      </w:r>
      <w:r w:rsidR="006E3BAA" w:rsidRPr="0047687C">
        <w:rPr>
          <w:lang w:val="es-ES"/>
        </w:rPr>
        <w:t xml:space="preserve"> “conformar” </w:t>
      </w:r>
      <w:r w:rsidRPr="0047687C">
        <w:rPr>
          <w:lang w:val="es-ES"/>
        </w:rPr>
        <w:t xml:space="preserve">la </w:t>
      </w:r>
      <w:r w:rsidR="006E3BAA" w:rsidRPr="0047687C">
        <w:rPr>
          <w:lang w:val="es-ES"/>
        </w:rPr>
        <w:t xml:space="preserve">vida </w:t>
      </w:r>
      <w:r w:rsidRPr="0047687C">
        <w:rPr>
          <w:lang w:val="es-ES"/>
        </w:rPr>
        <w:t>al “C</w:t>
      </w:r>
      <w:r w:rsidR="006E3BAA" w:rsidRPr="0047687C">
        <w:rPr>
          <w:lang w:val="es-ES"/>
        </w:rPr>
        <w:t>risto</w:t>
      </w:r>
      <w:r w:rsidRPr="0047687C">
        <w:rPr>
          <w:lang w:val="es-ES"/>
        </w:rPr>
        <w:t xml:space="preserve"> del Rogate”, a Jesús que manda</w:t>
      </w:r>
      <w:r w:rsidR="006E3BAA" w:rsidRPr="0047687C">
        <w:rPr>
          <w:lang w:val="es-ES"/>
        </w:rPr>
        <w:t xml:space="preserve"> la oración para los trabajadores de la mies y él mismo, como verdadero trabajador de la mies, se compadece de la gente y se preocupa de sus necesidades, anunciando el evangelio del Reino y curando sus enfermedades (cf. Mt 9,35-38). El contenido de nuestro IV voto, en efecto, como quiso expresamente el Fundador y como está transmitido fielmente por nuestras Constituciones, se desarrolla en tres puntos: </w:t>
      </w:r>
      <w:r w:rsidR="0047687C">
        <w:rPr>
          <w:lang w:val="es-ES"/>
        </w:rPr>
        <w:t>o</w:t>
      </w:r>
      <w:r w:rsidR="006E3BAA" w:rsidRPr="0047687C">
        <w:rPr>
          <w:lang w:val="es-ES"/>
        </w:rPr>
        <w:t xml:space="preserve">rar para otorgar los buenos trabajadores, </w:t>
      </w:r>
      <w:r w:rsidR="0047687C">
        <w:rPr>
          <w:lang w:val="es-ES"/>
        </w:rPr>
        <w:t>p</w:t>
      </w:r>
      <w:r w:rsidR="006E3BAA" w:rsidRPr="0047687C">
        <w:rPr>
          <w:lang w:val="es-ES"/>
        </w:rPr>
        <w:t xml:space="preserve">ropagar en la Iglesia esta oración, </w:t>
      </w:r>
      <w:r w:rsidR="0047687C">
        <w:rPr>
          <w:lang w:val="es-ES"/>
        </w:rPr>
        <w:t xml:space="preserve">ser </w:t>
      </w:r>
      <w:r w:rsidR="006E3BAA" w:rsidRPr="0047687C">
        <w:rPr>
          <w:lang w:val="es-ES"/>
        </w:rPr>
        <w:t>buenos trabajadores</w:t>
      </w:r>
      <w:r w:rsidR="0047687C">
        <w:rPr>
          <w:lang w:val="es-ES"/>
        </w:rPr>
        <w:t xml:space="preserve"> entre los </w:t>
      </w:r>
      <w:r w:rsidR="006E3BAA" w:rsidRPr="0047687C">
        <w:rPr>
          <w:lang w:val="es-ES"/>
        </w:rPr>
        <w:t>pequeños</w:t>
      </w:r>
      <w:r w:rsidR="0047687C">
        <w:rPr>
          <w:lang w:val="es-ES"/>
        </w:rPr>
        <w:t xml:space="preserve"> y los </w:t>
      </w:r>
      <w:r w:rsidR="006E3BAA" w:rsidRPr="0047687C">
        <w:rPr>
          <w:lang w:val="es-ES"/>
        </w:rPr>
        <w:t>pobres.</w:t>
      </w:r>
      <w:r w:rsidR="006E3BAA" w:rsidRPr="0047687C">
        <w:rPr>
          <w:rStyle w:val="Refdenotaalpie"/>
          <w:lang w:val="es-ES"/>
        </w:rPr>
        <w:footnoteReference w:id="21"/>
      </w:r>
    </w:p>
    <w:p w:rsidR="0056333A" w:rsidRDefault="0056333A" w:rsidP="00054BF2">
      <w:pPr>
        <w:widowControl w:val="0"/>
        <w:jc w:val="both"/>
        <w:rPr>
          <w:snapToGrid w:val="0"/>
          <w:lang w:val="es-ES"/>
        </w:rPr>
      </w:pPr>
    </w:p>
    <w:p w:rsidR="006E3BAA" w:rsidRPr="00054BF2" w:rsidRDefault="001D670F" w:rsidP="00054BF2">
      <w:pPr>
        <w:widowControl w:val="0"/>
        <w:jc w:val="both"/>
        <w:rPr>
          <w:snapToGrid w:val="0"/>
          <w:lang w:val="es-ES"/>
        </w:rPr>
      </w:pPr>
      <w:r>
        <w:rPr>
          <w:snapToGrid w:val="0"/>
          <w:lang w:val="es-ES"/>
        </w:rPr>
        <w:t xml:space="preserve">54. </w:t>
      </w:r>
      <w:r w:rsidR="006E3BAA" w:rsidRPr="00054BF2">
        <w:rPr>
          <w:snapToGrid w:val="0"/>
          <w:lang w:val="es-ES"/>
        </w:rPr>
        <w:t xml:space="preserve">Escribe </w:t>
      </w:r>
      <w:r w:rsidR="0056333A">
        <w:rPr>
          <w:snapToGrid w:val="0"/>
          <w:lang w:val="es-ES"/>
        </w:rPr>
        <w:t>San</w:t>
      </w:r>
      <w:r w:rsidR="006E3BAA" w:rsidRPr="00054BF2">
        <w:rPr>
          <w:snapToGrid w:val="0"/>
          <w:lang w:val="es-ES"/>
        </w:rPr>
        <w:t xml:space="preserve"> Aníbal:</w:t>
      </w:r>
      <w:r w:rsidR="006E3BAA" w:rsidRPr="00054BF2">
        <w:rPr>
          <w:lang w:val="es-ES"/>
        </w:rPr>
        <w:t xml:space="preserve"> “</w:t>
      </w:r>
      <w:r w:rsidR="006E3BAA" w:rsidRPr="00054BF2">
        <w:rPr>
          <w:snapToGrid w:val="0"/>
          <w:lang w:val="es-ES"/>
        </w:rPr>
        <w:t>Consideraré frecuentemente la oportunidad de esta santa misión, y el voto de Obediencia a este Mandato divino, al que somos llamados en este piadoso Instituto […]”, y sigue: “Dedicaré a esta oración incesante, […] toda mi vida y todas mis intenciones, y tendré el máximo interés y dedicación, según nuestras Constituciones, para que este mandato divino de Jesucristo Nuestro Señor, poco apreciado hasta ahora, sea conocido y seguido en todas partes […]</w:t>
      </w:r>
      <w:r w:rsidR="005E4C13">
        <w:rPr>
          <w:snapToGrid w:val="0"/>
          <w:lang w:val="es-ES"/>
        </w:rPr>
        <w:t>.</w:t>
      </w:r>
      <w:r w:rsidR="006E3BAA" w:rsidRPr="00054BF2">
        <w:rPr>
          <w:snapToGrid w:val="0"/>
          <w:lang w:val="es-ES"/>
        </w:rPr>
        <w:t xml:space="preserve"> Estaré dispuesto, con la ayuda del Señor, a cualquier sacrificio, incluso a derramar la sangre y a dar la vida, para que esta </w:t>
      </w:r>
      <w:r w:rsidR="006E3BAA" w:rsidRPr="00054BF2">
        <w:rPr>
          <w:i/>
          <w:snapToGrid w:val="0"/>
          <w:lang w:val="es-ES"/>
        </w:rPr>
        <w:t>Rogación</w:t>
      </w:r>
      <w:r w:rsidR="006E3BAA" w:rsidRPr="00054BF2">
        <w:rPr>
          <w:snapToGrid w:val="0"/>
          <w:lang w:val="es-ES"/>
        </w:rPr>
        <w:t xml:space="preserve"> se haga universal”.</w:t>
      </w:r>
      <w:r w:rsidR="006E3BAA" w:rsidRPr="00054BF2">
        <w:rPr>
          <w:rStyle w:val="Refdenotaalpie"/>
          <w:snapToGrid w:val="0"/>
          <w:lang w:val="es-ES"/>
        </w:rPr>
        <w:footnoteReference w:id="22"/>
      </w:r>
      <w:r w:rsidR="006E3BAA" w:rsidRPr="00054BF2">
        <w:rPr>
          <w:snapToGrid w:val="0"/>
          <w:lang w:val="es-ES"/>
        </w:rPr>
        <w:t xml:space="preserve"> </w:t>
      </w:r>
    </w:p>
    <w:p w:rsidR="006E3BAA" w:rsidRPr="00054BF2" w:rsidRDefault="006E3BAA" w:rsidP="00054BF2">
      <w:pPr>
        <w:ind w:firstLine="708"/>
        <w:jc w:val="both"/>
        <w:rPr>
          <w:lang w:val="es-ES"/>
        </w:rPr>
      </w:pPr>
    </w:p>
    <w:p w:rsidR="006E3BAA" w:rsidRPr="00054BF2" w:rsidRDefault="006E3BAA" w:rsidP="00054BF2">
      <w:pPr>
        <w:rPr>
          <w:b/>
          <w:lang w:val="es-ES"/>
        </w:rPr>
      </w:pPr>
      <w:r w:rsidRPr="00054BF2">
        <w:rPr>
          <w:b/>
          <w:lang w:val="es-ES"/>
        </w:rPr>
        <w:t>El carisma del Rogate en la historia de la Congregación y el proceso de la incultur</w:t>
      </w:r>
      <w:r w:rsidR="0047687C">
        <w:rPr>
          <w:b/>
          <w:lang w:val="es-ES"/>
        </w:rPr>
        <w:t>iz</w:t>
      </w:r>
      <w:r w:rsidRPr="00054BF2">
        <w:rPr>
          <w:b/>
          <w:lang w:val="es-ES"/>
        </w:rPr>
        <w:t>ación</w:t>
      </w:r>
    </w:p>
    <w:p w:rsidR="006E3BAA" w:rsidRPr="00054BF2" w:rsidRDefault="006E3BAA" w:rsidP="00054BF2">
      <w:pPr>
        <w:jc w:val="both"/>
        <w:rPr>
          <w:lang w:val="es-ES"/>
        </w:rPr>
      </w:pPr>
    </w:p>
    <w:p w:rsidR="006E3BAA" w:rsidRPr="00054BF2" w:rsidRDefault="005E4C13" w:rsidP="00B45DCD">
      <w:pPr>
        <w:pStyle w:val="Textoindependiente2"/>
        <w:spacing w:after="0" w:line="240" w:lineRule="auto"/>
        <w:jc w:val="both"/>
        <w:rPr>
          <w:lang w:val="es-ES"/>
        </w:rPr>
      </w:pPr>
      <w:r>
        <w:rPr>
          <w:lang w:val="es-ES"/>
        </w:rPr>
        <w:t>5</w:t>
      </w:r>
      <w:r w:rsidR="001D670F">
        <w:rPr>
          <w:lang w:val="es-ES"/>
        </w:rPr>
        <w:t>5</w:t>
      </w:r>
      <w:r>
        <w:rPr>
          <w:lang w:val="es-ES"/>
        </w:rPr>
        <w:t>.</w:t>
      </w:r>
      <w:r w:rsidR="006E3BAA" w:rsidRPr="00054BF2">
        <w:rPr>
          <w:lang w:val="es-ES"/>
        </w:rPr>
        <w:t xml:space="preserve"> </w:t>
      </w:r>
      <w:r w:rsidR="00B45DCD">
        <w:rPr>
          <w:lang w:val="es-ES"/>
        </w:rPr>
        <w:t>El florecimiento de la Congregación en áreas geográficas y culturales diferentes del lugar en que ella nació,</w:t>
      </w:r>
      <w:r w:rsidR="006E3BAA" w:rsidRPr="00054BF2">
        <w:rPr>
          <w:lang w:val="es-ES"/>
        </w:rPr>
        <w:t xml:space="preserve"> representa un acontecimiento providencial que ve el carisma del </w:t>
      </w:r>
      <w:r w:rsidR="006E3BAA" w:rsidRPr="00054BF2">
        <w:rPr>
          <w:i/>
          <w:lang w:val="es-ES"/>
        </w:rPr>
        <w:t xml:space="preserve">Rogate </w:t>
      </w:r>
      <w:r w:rsidR="006E3BAA" w:rsidRPr="00054BF2">
        <w:rPr>
          <w:lang w:val="es-ES"/>
        </w:rPr>
        <w:t>ser cada vez más universal a servicio de toda la Iglesia y para beneficio del mundo entero.</w:t>
      </w:r>
      <w:r w:rsidR="00B45DCD" w:rsidRPr="00054BF2">
        <w:rPr>
          <w:rStyle w:val="Refdenotaalpie"/>
          <w:lang w:val="es-ES"/>
        </w:rPr>
        <w:footnoteReference w:id="23"/>
      </w:r>
      <w:r w:rsidR="006E3BAA" w:rsidRPr="00054BF2">
        <w:rPr>
          <w:lang w:val="es-ES"/>
        </w:rPr>
        <w:t xml:space="preserve"> En esta difusión encuentra su cumplimiento del </w:t>
      </w:r>
      <w:r w:rsidR="00B45DCD">
        <w:rPr>
          <w:lang w:val="es-ES"/>
        </w:rPr>
        <w:t>sueño</w:t>
      </w:r>
      <w:r w:rsidR="006E3BAA" w:rsidRPr="00054BF2">
        <w:rPr>
          <w:lang w:val="es-ES"/>
        </w:rPr>
        <w:t xml:space="preserve"> de San Aníbal María Di Francia. </w:t>
      </w:r>
    </w:p>
    <w:p w:rsidR="006E3BAA" w:rsidRPr="00054BF2" w:rsidRDefault="006E3BAA" w:rsidP="00054BF2">
      <w:pPr>
        <w:jc w:val="both"/>
        <w:rPr>
          <w:b/>
          <w:lang w:val="es-ES"/>
        </w:rPr>
      </w:pPr>
    </w:p>
    <w:p w:rsidR="006E3BAA" w:rsidRPr="00054BF2" w:rsidRDefault="00B45DCD" w:rsidP="00054BF2">
      <w:pPr>
        <w:jc w:val="both"/>
        <w:rPr>
          <w:lang w:val="es-ES"/>
        </w:rPr>
      </w:pPr>
      <w:r>
        <w:rPr>
          <w:lang w:val="es-ES"/>
        </w:rPr>
        <w:t>5</w:t>
      </w:r>
      <w:r w:rsidR="001D670F">
        <w:rPr>
          <w:lang w:val="es-ES"/>
        </w:rPr>
        <w:t>6</w:t>
      </w:r>
      <w:r>
        <w:rPr>
          <w:lang w:val="es-ES"/>
        </w:rPr>
        <w:t>.</w:t>
      </w:r>
      <w:r w:rsidR="006E3BAA" w:rsidRPr="00054BF2">
        <w:rPr>
          <w:lang w:val="es-ES"/>
        </w:rPr>
        <w:t xml:space="preserve"> </w:t>
      </w:r>
      <w:r>
        <w:rPr>
          <w:lang w:val="es-ES"/>
        </w:rPr>
        <w:t xml:space="preserve">El Rogate ha de encontrar una expresión </w:t>
      </w:r>
      <w:r w:rsidR="006E3BAA" w:rsidRPr="00054BF2">
        <w:rPr>
          <w:lang w:val="es-ES"/>
        </w:rPr>
        <w:t>original</w:t>
      </w:r>
      <w:r>
        <w:rPr>
          <w:lang w:val="es-ES"/>
        </w:rPr>
        <w:t xml:space="preserve"> en cada cultura</w:t>
      </w:r>
      <w:r w:rsidR="006E3BAA" w:rsidRPr="00054BF2">
        <w:rPr>
          <w:lang w:val="es-ES"/>
        </w:rPr>
        <w:t xml:space="preserve">. </w:t>
      </w:r>
      <w:r>
        <w:rPr>
          <w:lang w:val="es-ES"/>
        </w:rPr>
        <w:t>Por lo tanto, h</w:t>
      </w:r>
      <w:r w:rsidR="006E3BAA" w:rsidRPr="00054BF2">
        <w:rPr>
          <w:lang w:val="es-ES"/>
        </w:rPr>
        <w:t>ace falta adquirir la conciencia que toda auténtica incultur</w:t>
      </w:r>
      <w:r w:rsidR="0047687C">
        <w:rPr>
          <w:lang w:val="es-ES"/>
        </w:rPr>
        <w:t>iz</w:t>
      </w:r>
      <w:r w:rsidR="006E3BAA" w:rsidRPr="00054BF2">
        <w:rPr>
          <w:lang w:val="es-ES"/>
        </w:rPr>
        <w:t xml:space="preserve">ación </w:t>
      </w:r>
      <w:r>
        <w:rPr>
          <w:lang w:val="es-ES"/>
        </w:rPr>
        <w:t xml:space="preserve">representa </w:t>
      </w:r>
      <w:r w:rsidR="006E3BAA" w:rsidRPr="00054BF2">
        <w:rPr>
          <w:lang w:val="es-ES"/>
        </w:rPr>
        <w:t>un enriquecimiento real del carisma, un desarrollo del don del Espíritu que revela su inagotable riqueza</w:t>
      </w:r>
      <w:r>
        <w:rPr>
          <w:lang w:val="es-ES"/>
        </w:rPr>
        <w:t>.</w:t>
      </w:r>
      <w:r w:rsidR="006E3BAA" w:rsidRPr="00054BF2">
        <w:rPr>
          <w:lang w:val="es-ES"/>
        </w:rPr>
        <w:t xml:space="preserve"> En est</w:t>
      </w:r>
      <w:r>
        <w:rPr>
          <w:lang w:val="es-ES"/>
        </w:rPr>
        <w:t>e proceso</w:t>
      </w:r>
      <w:r w:rsidR="006E3BAA" w:rsidRPr="00054BF2">
        <w:rPr>
          <w:lang w:val="es-ES"/>
        </w:rPr>
        <w:t xml:space="preserve"> nos hacemos guiar por una sabia audacia y por una evangélica valentía</w:t>
      </w:r>
      <w:r w:rsidR="006E3BAA" w:rsidRPr="00054BF2">
        <w:rPr>
          <w:rStyle w:val="Refdenotaalpie"/>
          <w:lang w:val="es-ES"/>
        </w:rPr>
        <w:footnoteReference w:id="24"/>
      </w:r>
      <w:r w:rsidR="006E3BAA" w:rsidRPr="00054BF2">
        <w:rPr>
          <w:lang w:val="es-ES"/>
        </w:rPr>
        <w:t xml:space="preserve"> en la lógica de la encarnación.</w:t>
      </w:r>
    </w:p>
    <w:p w:rsidR="006E3BAA" w:rsidRPr="00054BF2" w:rsidRDefault="006E3BAA" w:rsidP="00054BF2">
      <w:pPr>
        <w:jc w:val="both"/>
        <w:rPr>
          <w:b/>
          <w:lang w:val="es-ES"/>
        </w:rPr>
      </w:pPr>
    </w:p>
    <w:p w:rsidR="00CC3BF3" w:rsidRPr="00054BF2" w:rsidRDefault="00B45DCD" w:rsidP="00054BF2">
      <w:pPr>
        <w:jc w:val="both"/>
        <w:rPr>
          <w:lang w:val="es-ES"/>
        </w:rPr>
      </w:pPr>
      <w:r>
        <w:rPr>
          <w:lang w:val="es-ES"/>
        </w:rPr>
        <w:t>5</w:t>
      </w:r>
      <w:r w:rsidR="001D670F">
        <w:rPr>
          <w:lang w:val="es-ES"/>
        </w:rPr>
        <w:t>7</w:t>
      </w:r>
      <w:r>
        <w:rPr>
          <w:lang w:val="es-ES"/>
        </w:rPr>
        <w:t>.</w:t>
      </w:r>
      <w:r w:rsidR="006E3BAA" w:rsidRPr="00054BF2">
        <w:rPr>
          <w:lang w:val="es-ES"/>
        </w:rPr>
        <w:t xml:space="preserve"> Cada Rogacionista es animado por la conciencia que todo auténtico proceso de inculturación del carisma tiene como feliz éxito el de obtener una “dimensión cultural contextualizada del Rogate” que, mientras enriquece a la Iglesia, en el mismo tiempo enriquece el carisma con una nueva comprensión, una nueva expresión, una nueva visibilidad encarnada.</w:t>
      </w:r>
      <w:r w:rsidR="00CC3BF3" w:rsidRPr="00054BF2">
        <w:rPr>
          <w:lang w:val="es-ES"/>
        </w:rPr>
        <w:t xml:space="preserve"> </w:t>
      </w:r>
    </w:p>
    <w:p w:rsidR="00557DC7" w:rsidRDefault="00557DC7" w:rsidP="00054BF2">
      <w:pPr>
        <w:rPr>
          <w:b/>
          <w:lang w:val="es-ES"/>
        </w:rPr>
      </w:pPr>
    </w:p>
    <w:p w:rsidR="001D670F" w:rsidRDefault="001D670F" w:rsidP="00054BF2">
      <w:pPr>
        <w:rPr>
          <w:b/>
          <w:lang w:val="es-ES"/>
        </w:rPr>
      </w:pPr>
    </w:p>
    <w:p w:rsidR="001D670F" w:rsidRDefault="001D670F" w:rsidP="00054BF2">
      <w:pPr>
        <w:rPr>
          <w:b/>
          <w:lang w:val="es-ES"/>
        </w:rPr>
      </w:pPr>
    </w:p>
    <w:p w:rsidR="001D670F" w:rsidRPr="00054BF2" w:rsidRDefault="001D670F" w:rsidP="00054BF2">
      <w:pPr>
        <w:rPr>
          <w:b/>
          <w:lang w:val="es-ES"/>
        </w:rPr>
      </w:pPr>
    </w:p>
    <w:p w:rsidR="006E3BAA" w:rsidRPr="00054BF2" w:rsidRDefault="006E3BAA" w:rsidP="00054BF2">
      <w:pPr>
        <w:rPr>
          <w:b/>
          <w:smallCaps/>
          <w:lang w:val="es-ES"/>
        </w:rPr>
      </w:pPr>
      <w:r w:rsidRPr="00054BF2">
        <w:rPr>
          <w:b/>
          <w:smallCaps/>
          <w:lang w:val="es-ES"/>
        </w:rPr>
        <w:lastRenderedPageBreak/>
        <w:t xml:space="preserve">La Regla de Vida: tradición </w:t>
      </w:r>
      <w:r w:rsidR="00CF1979">
        <w:rPr>
          <w:b/>
          <w:smallCaps/>
          <w:lang w:val="es-ES"/>
        </w:rPr>
        <w:t xml:space="preserve">viva </w:t>
      </w:r>
      <w:r w:rsidRPr="00054BF2">
        <w:rPr>
          <w:b/>
          <w:smallCaps/>
          <w:lang w:val="es-ES"/>
        </w:rPr>
        <w:t xml:space="preserve">de la </w:t>
      </w:r>
      <w:r w:rsidR="00CF1979">
        <w:rPr>
          <w:b/>
          <w:smallCaps/>
          <w:lang w:val="es-ES"/>
        </w:rPr>
        <w:t>I</w:t>
      </w:r>
      <w:r w:rsidRPr="00054BF2">
        <w:rPr>
          <w:b/>
          <w:smallCaps/>
          <w:lang w:val="es-ES"/>
        </w:rPr>
        <w:t xml:space="preserve">dentidad </w:t>
      </w:r>
      <w:r w:rsidR="00CF1979">
        <w:rPr>
          <w:b/>
          <w:smallCaps/>
          <w:lang w:val="es-ES"/>
        </w:rPr>
        <w:t>C</w:t>
      </w:r>
      <w:r w:rsidRPr="00054BF2">
        <w:rPr>
          <w:b/>
          <w:smallCaps/>
          <w:lang w:val="es-ES"/>
        </w:rPr>
        <w:t>arismática</w:t>
      </w:r>
    </w:p>
    <w:p w:rsidR="006E3BAA" w:rsidRPr="00054BF2" w:rsidRDefault="006E3BAA" w:rsidP="00054BF2">
      <w:pPr>
        <w:jc w:val="both"/>
        <w:rPr>
          <w:b/>
          <w:lang w:val="es-ES"/>
        </w:rPr>
      </w:pPr>
    </w:p>
    <w:p w:rsidR="00CF1979" w:rsidRDefault="00CF1979" w:rsidP="00054BF2">
      <w:pPr>
        <w:jc w:val="both"/>
        <w:rPr>
          <w:lang w:val="es-ES"/>
        </w:rPr>
      </w:pPr>
      <w:r w:rsidRPr="0047687C">
        <w:rPr>
          <w:lang w:val="es-ES"/>
        </w:rPr>
        <w:t>5</w:t>
      </w:r>
      <w:r w:rsidR="001D670F" w:rsidRPr="0047687C">
        <w:rPr>
          <w:lang w:val="es-ES"/>
        </w:rPr>
        <w:t>8</w:t>
      </w:r>
      <w:r w:rsidRPr="0047687C">
        <w:rPr>
          <w:lang w:val="es-ES"/>
        </w:rPr>
        <w:t>.</w:t>
      </w:r>
      <w:r w:rsidR="006E3BAA" w:rsidRPr="0047687C">
        <w:rPr>
          <w:lang w:val="es-ES"/>
        </w:rPr>
        <w:t xml:space="preserve"> El XI Capítulo General, con la expresión Regla de Vida,</w:t>
      </w:r>
      <w:r w:rsidRPr="0047687C">
        <w:rPr>
          <w:rStyle w:val="Refdenotaalpie"/>
          <w:lang w:val="es-ES"/>
        </w:rPr>
        <w:footnoteReference w:id="25"/>
      </w:r>
      <w:r w:rsidR="006E3BAA" w:rsidRPr="0047687C">
        <w:rPr>
          <w:lang w:val="es-ES"/>
        </w:rPr>
        <w:t xml:space="preserve"> quiso designar el cuerpo legislativo que “inspira” y “norma” nuestra vida rogacionista, o sea Constituciones y  Normas. </w:t>
      </w:r>
      <w:r w:rsidRPr="0047687C">
        <w:rPr>
          <w:lang w:val="es-ES"/>
        </w:rPr>
        <w:t xml:space="preserve">La </w:t>
      </w:r>
      <w:r w:rsidR="006E3BAA" w:rsidRPr="0047687C">
        <w:rPr>
          <w:lang w:val="es-ES"/>
        </w:rPr>
        <w:t>Regla de Vida, pues, es el aparato legislativo que quiere representar la traducción del Evangelio en el espíritu</w:t>
      </w:r>
      <w:r w:rsidR="006E3BAA" w:rsidRPr="00054BF2">
        <w:rPr>
          <w:lang w:val="es-ES"/>
        </w:rPr>
        <w:t xml:space="preserve"> de un carisma específico y </w:t>
      </w:r>
      <w:r w:rsidR="0047687C">
        <w:rPr>
          <w:lang w:val="es-ES"/>
        </w:rPr>
        <w:t xml:space="preserve">trazar un particular camino de </w:t>
      </w:r>
      <w:r w:rsidR="006E3BAA" w:rsidRPr="00054BF2">
        <w:rPr>
          <w:i/>
          <w:lang w:val="la-Latn"/>
        </w:rPr>
        <w:t>Sequela</w:t>
      </w:r>
      <w:r w:rsidR="006E3BAA" w:rsidRPr="00054BF2">
        <w:rPr>
          <w:i/>
          <w:lang w:val="es-ES"/>
        </w:rPr>
        <w:t xml:space="preserve"> Christi</w:t>
      </w:r>
      <w:r w:rsidR="006E3BAA" w:rsidRPr="00054BF2">
        <w:rPr>
          <w:lang w:val="es-ES"/>
        </w:rPr>
        <w:t xml:space="preserve"> o sea de santidad, en la Iglesia. </w:t>
      </w:r>
    </w:p>
    <w:p w:rsidR="006E3BAA" w:rsidRPr="00054BF2" w:rsidRDefault="006E3BAA" w:rsidP="00054BF2">
      <w:pPr>
        <w:jc w:val="both"/>
        <w:rPr>
          <w:b/>
          <w:lang w:val="es-ES"/>
        </w:rPr>
      </w:pPr>
      <w:r w:rsidRPr="0047687C">
        <w:rPr>
          <w:lang w:val="es-ES"/>
        </w:rPr>
        <w:t xml:space="preserve">La revisión general y en la asamblea de nuestra normativa fue motivada por una triple exigencia: reafirmar su valor como Regla de Vida; enfocar mejor los elementos espirituales carismáticos; </w:t>
      </w:r>
      <w:r w:rsidRPr="00054BF2">
        <w:rPr>
          <w:lang w:val="es-ES"/>
        </w:rPr>
        <w:t>llamar la atención, la responsabilidad y la colaboración de todos los Congregados sobre la valorización de la normativa como texto fundamental para comprender, vivir y transmitir la identidad carismática.</w:t>
      </w:r>
    </w:p>
    <w:p w:rsidR="00CF1979" w:rsidRDefault="00CF1979" w:rsidP="00054BF2">
      <w:pPr>
        <w:jc w:val="both"/>
        <w:rPr>
          <w:b/>
          <w:lang w:val="es-ES"/>
        </w:rPr>
      </w:pPr>
    </w:p>
    <w:p w:rsidR="00CC3BF3" w:rsidRPr="00054BF2" w:rsidRDefault="00CF1979" w:rsidP="00054BF2">
      <w:pPr>
        <w:jc w:val="both"/>
        <w:rPr>
          <w:lang w:val="es-ES"/>
        </w:rPr>
      </w:pPr>
      <w:r w:rsidRPr="0047687C">
        <w:rPr>
          <w:lang w:val="es-ES"/>
        </w:rPr>
        <w:t>5</w:t>
      </w:r>
      <w:r w:rsidR="001D670F" w:rsidRPr="0047687C">
        <w:rPr>
          <w:lang w:val="es-ES"/>
        </w:rPr>
        <w:t>9</w:t>
      </w:r>
      <w:r w:rsidRPr="0047687C">
        <w:rPr>
          <w:lang w:val="es-ES"/>
        </w:rPr>
        <w:t>.</w:t>
      </w:r>
      <w:r w:rsidR="006E3BAA" w:rsidRPr="0047687C">
        <w:rPr>
          <w:lang w:val="es-ES"/>
        </w:rPr>
        <w:t xml:space="preserve"> La Regla de Vida</w:t>
      </w:r>
      <w:r w:rsidRPr="0047687C">
        <w:rPr>
          <w:lang w:val="es-ES"/>
        </w:rPr>
        <w:t xml:space="preserve"> es </w:t>
      </w:r>
      <w:r w:rsidR="006E3BAA" w:rsidRPr="0047687C">
        <w:rPr>
          <w:lang w:val="es-ES"/>
        </w:rPr>
        <w:t xml:space="preserve">la fuente escrita principal en que la identidad carismática tiene su </w:t>
      </w:r>
      <w:r w:rsidR="006E3BAA" w:rsidRPr="00054BF2">
        <w:rPr>
          <w:lang w:val="es-ES"/>
        </w:rPr>
        <w:t xml:space="preserve">expresión, </w:t>
      </w:r>
      <w:r>
        <w:rPr>
          <w:lang w:val="es-ES"/>
        </w:rPr>
        <w:t xml:space="preserve">y es continuamente </w:t>
      </w:r>
      <w:r w:rsidR="006E3BAA" w:rsidRPr="00054BF2">
        <w:rPr>
          <w:lang w:val="es-ES"/>
        </w:rPr>
        <w:t>interpretada y adaptada a los tiempos y a las diversas culturas. Ella se convierte así en instrumento vivo de la expresión, interpretación y transmisión de la identidad carismática. Expresa con fidelidad y creatividad el don del carisma, lo relee bajo la luz de los tiempos y culturas, y lo transmite a las futuras generaciones de los Rogacionistas.</w:t>
      </w:r>
      <w:r w:rsidR="00CC3BF3" w:rsidRPr="00054BF2">
        <w:rPr>
          <w:lang w:val="es-ES"/>
        </w:rPr>
        <w:t xml:space="preserve">  </w:t>
      </w:r>
    </w:p>
    <w:p w:rsidR="0087772B" w:rsidRPr="00054BF2" w:rsidRDefault="0087772B" w:rsidP="00054BF2">
      <w:pPr>
        <w:jc w:val="both"/>
        <w:rPr>
          <w:lang w:val="es-ES"/>
        </w:rPr>
      </w:pPr>
    </w:p>
    <w:p w:rsidR="0087772B" w:rsidRPr="00054BF2" w:rsidRDefault="0087772B" w:rsidP="00054BF2">
      <w:pPr>
        <w:jc w:val="both"/>
        <w:rPr>
          <w:lang w:val="es-ES"/>
        </w:rPr>
      </w:pPr>
    </w:p>
    <w:p w:rsidR="00CF1979" w:rsidRDefault="00CF1979">
      <w:pPr>
        <w:rPr>
          <w:b/>
          <w:smallCaps/>
          <w:lang w:val="es-ES"/>
        </w:rPr>
      </w:pPr>
      <w:r>
        <w:rPr>
          <w:b/>
          <w:smallCaps/>
          <w:lang w:val="es-ES"/>
        </w:rPr>
        <w:br w:type="page"/>
      </w:r>
    </w:p>
    <w:p w:rsidR="008D7948" w:rsidRPr="008D7948" w:rsidRDefault="008D7948" w:rsidP="00054BF2">
      <w:pPr>
        <w:jc w:val="center"/>
        <w:rPr>
          <w:sz w:val="28"/>
          <w:lang w:val="es-ES"/>
        </w:rPr>
      </w:pPr>
      <w:r>
        <w:rPr>
          <w:sz w:val="28"/>
          <w:lang w:val="es-ES"/>
        </w:rPr>
        <w:lastRenderedPageBreak/>
        <w:t>Tercera Parte</w:t>
      </w:r>
    </w:p>
    <w:p w:rsidR="008D7948" w:rsidRDefault="008D7948" w:rsidP="00054BF2">
      <w:pPr>
        <w:jc w:val="center"/>
        <w:rPr>
          <w:b/>
          <w:smallCaps/>
          <w:sz w:val="28"/>
          <w:lang w:val="es-ES"/>
        </w:rPr>
      </w:pPr>
    </w:p>
    <w:p w:rsidR="006E3BAA" w:rsidRPr="008D7948" w:rsidRDefault="008D7948" w:rsidP="00054BF2">
      <w:pPr>
        <w:jc w:val="center"/>
        <w:rPr>
          <w:b/>
          <w:smallCaps/>
          <w:sz w:val="28"/>
          <w:lang w:val="es-ES"/>
        </w:rPr>
      </w:pPr>
      <w:r>
        <w:rPr>
          <w:b/>
          <w:smallCaps/>
          <w:sz w:val="28"/>
          <w:lang w:val="es-ES"/>
        </w:rPr>
        <w:t>En l</w:t>
      </w:r>
      <w:r w:rsidR="006E3BAA" w:rsidRPr="008D7948">
        <w:rPr>
          <w:b/>
          <w:smallCaps/>
          <w:sz w:val="28"/>
          <w:lang w:val="es-ES"/>
        </w:rPr>
        <w:t xml:space="preserve">a identidad carismática </w:t>
      </w:r>
      <w:r>
        <w:rPr>
          <w:b/>
          <w:smallCaps/>
          <w:sz w:val="28"/>
          <w:lang w:val="es-ES"/>
        </w:rPr>
        <w:t xml:space="preserve">la </w:t>
      </w:r>
      <w:r w:rsidR="006E3BAA" w:rsidRPr="008D7948">
        <w:rPr>
          <w:b/>
          <w:smallCaps/>
          <w:sz w:val="28"/>
          <w:lang w:val="es-ES"/>
        </w:rPr>
        <w:t>respuesta a los desafíos de hoy</w:t>
      </w:r>
    </w:p>
    <w:p w:rsidR="006E3BAA" w:rsidRPr="00054BF2" w:rsidRDefault="006E3BAA" w:rsidP="00054BF2">
      <w:pPr>
        <w:jc w:val="center"/>
        <w:rPr>
          <w:i/>
          <w:lang w:val="es-ES"/>
        </w:rPr>
      </w:pPr>
    </w:p>
    <w:p w:rsidR="006E3BAA" w:rsidRPr="00054BF2" w:rsidRDefault="006E3BAA" w:rsidP="00054BF2">
      <w:pPr>
        <w:jc w:val="center"/>
        <w:rPr>
          <w:i/>
          <w:lang w:val="es-ES"/>
        </w:rPr>
      </w:pPr>
      <w:r w:rsidRPr="00054BF2">
        <w:rPr>
          <w:i/>
          <w:lang w:val="es-ES"/>
        </w:rPr>
        <w:t xml:space="preserve">“Y les decía: «La mies es abundante y los obreros pocos; </w:t>
      </w:r>
    </w:p>
    <w:p w:rsidR="006E3BAA" w:rsidRPr="00054BF2" w:rsidRDefault="006E3BAA" w:rsidP="00054BF2">
      <w:pPr>
        <w:jc w:val="center"/>
        <w:rPr>
          <w:i/>
          <w:lang w:val="es-ES"/>
        </w:rPr>
      </w:pPr>
      <w:r w:rsidRPr="00054BF2">
        <w:rPr>
          <w:i/>
          <w:lang w:val="es-ES"/>
        </w:rPr>
        <w:t xml:space="preserve">rogad, pues, al dueño de la mies que envíe obreros a su mies. </w:t>
      </w:r>
    </w:p>
    <w:p w:rsidR="006E3BAA" w:rsidRPr="0047687C" w:rsidRDefault="006E3BAA" w:rsidP="00054BF2">
      <w:pPr>
        <w:jc w:val="center"/>
        <w:rPr>
          <w:i/>
          <w:lang w:val="es-ES"/>
        </w:rPr>
      </w:pPr>
      <w:r w:rsidRPr="0047687C">
        <w:rPr>
          <w:i/>
          <w:lang w:val="es-ES"/>
        </w:rPr>
        <w:t>¡Poneos en camino! Mirad que os envío” (Lc 10,2-3)</w:t>
      </w:r>
    </w:p>
    <w:p w:rsidR="006E3BAA" w:rsidRPr="00054BF2" w:rsidRDefault="006E3BAA" w:rsidP="00054BF2">
      <w:pPr>
        <w:jc w:val="both"/>
        <w:rPr>
          <w:b/>
          <w:lang w:val="es-ES"/>
        </w:rPr>
      </w:pPr>
    </w:p>
    <w:p w:rsidR="006E3BAA" w:rsidRPr="001D670F" w:rsidRDefault="001D670F" w:rsidP="00054BF2">
      <w:pPr>
        <w:jc w:val="both"/>
        <w:rPr>
          <w:lang w:val="es-ES"/>
        </w:rPr>
      </w:pPr>
      <w:r>
        <w:rPr>
          <w:lang w:val="es-ES"/>
        </w:rPr>
        <w:t xml:space="preserve">60. </w:t>
      </w:r>
      <w:r w:rsidR="006E3BAA" w:rsidRPr="001D670F">
        <w:rPr>
          <w:lang w:val="es-ES"/>
        </w:rPr>
        <w:t xml:space="preserve">El dinamismo espiritual de la oración del Rogate asume un valor programático y misionero mayormente acentuado en la versión de San Lucas (Lc 10,1-3). El evangelista </w:t>
      </w:r>
      <w:r w:rsidR="004779E3" w:rsidRPr="001D670F">
        <w:rPr>
          <w:lang w:val="es-ES"/>
        </w:rPr>
        <w:t xml:space="preserve">Lucas </w:t>
      </w:r>
      <w:r w:rsidR="006E3BAA" w:rsidRPr="001D670F">
        <w:rPr>
          <w:lang w:val="es-ES"/>
        </w:rPr>
        <w:t>injerta la entrega del Rogate en el contexto del “gran viaje” de Jesús, presentando la misión de los discípulos como una primera “cosecha”, que anticipa el cumplimiento mesiánico del Reino. De la compasión por las muchedumbres (Mt 9,35-38), a la misión hacia las gentes (rogad/poneos en camino), la tarea confiada se realiza en la oración por los buenos trabajadores unida al dinamismo del anuncio evangélico, o sea a la “salida hacia los demás” para alcanzar a todos, especialmente los pobres y los que sufren.</w:t>
      </w:r>
    </w:p>
    <w:p w:rsidR="006E3BAA" w:rsidRPr="00054BF2" w:rsidRDefault="006E3BAA" w:rsidP="00054BF2">
      <w:pPr>
        <w:jc w:val="both"/>
        <w:rPr>
          <w:i/>
          <w:lang w:val="es-ES"/>
        </w:rPr>
      </w:pPr>
    </w:p>
    <w:p w:rsidR="006E3BAA" w:rsidRPr="00054BF2" w:rsidRDefault="004779E3" w:rsidP="00054BF2">
      <w:pPr>
        <w:jc w:val="both"/>
        <w:rPr>
          <w:b/>
          <w:lang w:val="es-ES"/>
        </w:rPr>
      </w:pPr>
      <w:r>
        <w:rPr>
          <w:b/>
          <w:lang w:val="es-ES"/>
        </w:rPr>
        <w:t>U</w:t>
      </w:r>
      <w:r w:rsidR="006E3BAA" w:rsidRPr="00054BF2">
        <w:rPr>
          <w:b/>
          <w:lang w:val="es-ES"/>
        </w:rPr>
        <w:t>n don para la vida del mundo</w:t>
      </w:r>
    </w:p>
    <w:p w:rsidR="006E3BAA" w:rsidRPr="00054BF2" w:rsidRDefault="006E3BAA" w:rsidP="00054BF2">
      <w:pPr>
        <w:jc w:val="both"/>
        <w:rPr>
          <w:b/>
          <w:lang w:val="es-ES"/>
        </w:rPr>
      </w:pPr>
    </w:p>
    <w:p w:rsidR="006E3BAA" w:rsidRDefault="001D670F" w:rsidP="00054BF2">
      <w:pPr>
        <w:jc w:val="both"/>
        <w:rPr>
          <w:lang w:val="es-ES"/>
        </w:rPr>
      </w:pPr>
      <w:r>
        <w:rPr>
          <w:lang w:val="es-ES"/>
        </w:rPr>
        <w:t>61</w:t>
      </w:r>
      <w:r w:rsidR="004779E3">
        <w:rPr>
          <w:lang w:val="es-ES"/>
        </w:rPr>
        <w:t>.</w:t>
      </w:r>
      <w:r w:rsidR="006E3BAA" w:rsidRPr="00054BF2">
        <w:rPr>
          <w:lang w:val="es-ES"/>
        </w:rPr>
        <w:t xml:space="preserve"> Las Constituciones</w:t>
      </w:r>
      <w:r w:rsidR="004779E3">
        <w:rPr>
          <w:lang w:val="es-ES"/>
        </w:rPr>
        <w:t xml:space="preserve"> </w:t>
      </w:r>
      <w:r w:rsidR="006E3BAA" w:rsidRPr="00054BF2">
        <w:rPr>
          <w:lang w:val="es-ES"/>
        </w:rPr>
        <w:t>– inspiradas por las palabras del Fundador: “El Rogate contiene el secreto de todas las buenas obras y de la salvación de todas las almas” - recuerdan con fuerza que “estamos llamados a anunciar la importancia del divino mandato para la vida de la Iglesia”.</w:t>
      </w:r>
      <w:r w:rsidR="006E3BAA" w:rsidRPr="00054BF2">
        <w:rPr>
          <w:rStyle w:val="Refdenotaalpie"/>
          <w:lang w:val="es-ES"/>
        </w:rPr>
        <w:footnoteReference w:id="26"/>
      </w:r>
    </w:p>
    <w:p w:rsidR="004779E3" w:rsidRPr="00054BF2" w:rsidRDefault="004779E3" w:rsidP="00054BF2">
      <w:pPr>
        <w:jc w:val="both"/>
        <w:rPr>
          <w:lang w:val="es-ES"/>
        </w:rPr>
      </w:pPr>
      <w:r>
        <w:rPr>
          <w:lang w:val="es-ES"/>
        </w:rPr>
        <w:t>El Rogate es un medio eficaz indicado por el Señor Jesucristo para la salvación de los hombres y mujeres de hoy, un don para responder a los desafíos existenciales y eclesiales de nuestro tiempo.</w:t>
      </w:r>
    </w:p>
    <w:p w:rsidR="006E3BAA" w:rsidRPr="00054BF2" w:rsidRDefault="006E3BAA" w:rsidP="00054BF2">
      <w:pPr>
        <w:jc w:val="both"/>
        <w:rPr>
          <w:b/>
          <w:lang w:val="es-ES"/>
        </w:rPr>
      </w:pPr>
    </w:p>
    <w:p w:rsidR="006E3BAA" w:rsidRPr="00054BF2" w:rsidRDefault="004779E3" w:rsidP="00054BF2">
      <w:pPr>
        <w:jc w:val="both"/>
        <w:rPr>
          <w:b/>
          <w:lang w:val="es-ES"/>
        </w:rPr>
      </w:pPr>
      <w:r>
        <w:rPr>
          <w:b/>
          <w:lang w:val="es-ES"/>
        </w:rPr>
        <w:t>P</w:t>
      </w:r>
      <w:r w:rsidR="006E3BAA" w:rsidRPr="00054BF2">
        <w:rPr>
          <w:b/>
          <w:lang w:val="es-ES"/>
        </w:rPr>
        <w:t xml:space="preserve">ara un “estilo rogacionista” </w:t>
      </w:r>
    </w:p>
    <w:p w:rsidR="006E3BAA" w:rsidRPr="00054BF2" w:rsidRDefault="006E3BAA" w:rsidP="00054BF2">
      <w:pPr>
        <w:jc w:val="both"/>
        <w:rPr>
          <w:b/>
          <w:lang w:val="es-ES"/>
        </w:rPr>
      </w:pPr>
    </w:p>
    <w:p w:rsidR="006E3BAA" w:rsidRPr="00054BF2" w:rsidRDefault="001D670F" w:rsidP="00054BF2">
      <w:pPr>
        <w:jc w:val="both"/>
        <w:rPr>
          <w:lang w:val="es-ES"/>
        </w:rPr>
      </w:pPr>
      <w:r>
        <w:rPr>
          <w:lang w:val="es-ES"/>
        </w:rPr>
        <w:t>62</w:t>
      </w:r>
      <w:r w:rsidR="004779E3">
        <w:rPr>
          <w:lang w:val="es-ES"/>
        </w:rPr>
        <w:t>.</w:t>
      </w:r>
      <w:r w:rsidR="006E3BAA" w:rsidRPr="00054BF2">
        <w:rPr>
          <w:lang w:val="es-ES"/>
        </w:rPr>
        <w:t xml:space="preserve"> </w:t>
      </w:r>
      <w:r w:rsidR="004779E3">
        <w:rPr>
          <w:lang w:val="es-ES"/>
        </w:rPr>
        <w:t>S</w:t>
      </w:r>
      <w:r w:rsidR="006E3BAA" w:rsidRPr="00054BF2">
        <w:rPr>
          <w:lang w:val="es-ES"/>
        </w:rPr>
        <w:t>omos llamados hoy a reflexionar y a responder a los desafíos de la contemporaneidad, en la base de nuestra identidad carismática y nuestra fisionomía espiritual. De este modo se desarrolla un “estilo rogacionista” de ser en la Iglesia y en el mundo.</w:t>
      </w:r>
    </w:p>
    <w:p w:rsidR="006E3BAA" w:rsidRPr="00054BF2" w:rsidRDefault="006E3BAA" w:rsidP="00054BF2">
      <w:pPr>
        <w:jc w:val="both"/>
        <w:rPr>
          <w:b/>
          <w:lang w:val="es-ES"/>
        </w:rPr>
      </w:pPr>
    </w:p>
    <w:p w:rsidR="006E3BAA" w:rsidRPr="00054BF2" w:rsidRDefault="001D670F" w:rsidP="00054BF2">
      <w:pPr>
        <w:jc w:val="both"/>
        <w:rPr>
          <w:lang w:val="es-ES"/>
        </w:rPr>
      </w:pPr>
      <w:r>
        <w:rPr>
          <w:lang w:val="es-ES"/>
        </w:rPr>
        <w:t>63</w:t>
      </w:r>
      <w:r w:rsidR="004779E3">
        <w:rPr>
          <w:lang w:val="es-ES"/>
        </w:rPr>
        <w:t>.</w:t>
      </w:r>
      <w:r w:rsidR="006E3BAA" w:rsidRPr="00054BF2">
        <w:rPr>
          <w:lang w:val="es-ES"/>
        </w:rPr>
        <w:t xml:space="preserve"> </w:t>
      </w:r>
      <w:r w:rsidR="004779E3">
        <w:rPr>
          <w:lang w:val="es-ES"/>
        </w:rPr>
        <w:t>S</w:t>
      </w:r>
      <w:r w:rsidR="006E3BAA" w:rsidRPr="00054BF2">
        <w:rPr>
          <w:lang w:val="es-ES"/>
        </w:rPr>
        <w:t>ingularmente, en las Comunidades y Circunscripciones, y como Instituto religioso en la Iglesia</w:t>
      </w:r>
      <w:r w:rsidR="004779E3">
        <w:rPr>
          <w:lang w:val="es-ES"/>
        </w:rPr>
        <w:t>,</w:t>
      </w:r>
      <w:r w:rsidR="006E3BAA" w:rsidRPr="00054BF2">
        <w:rPr>
          <w:lang w:val="es-ES"/>
        </w:rPr>
        <w:t xml:space="preserve">  somos comprometidos en construir una “visión del mundo” que sea capaz de componer juntos todos los elementos que califican </w:t>
      </w:r>
      <w:r w:rsidR="004779E3">
        <w:rPr>
          <w:lang w:val="es-ES"/>
        </w:rPr>
        <w:t>nuestra</w:t>
      </w:r>
      <w:r w:rsidR="006E3BAA" w:rsidRPr="00054BF2">
        <w:rPr>
          <w:lang w:val="es-ES"/>
        </w:rPr>
        <w:t xml:space="preserve"> vida: personas consagradas, vida en comunidad, espiritualidad, ministerio apostólico. En la base de esta visión </w:t>
      </w:r>
      <w:r w:rsidR="004779E3">
        <w:rPr>
          <w:lang w:val="es-ES"/>
        </w:rPr>
        <w:t xml:space="preserve">global </w:t>
      </w:r>
      <w:r w:rsidR="006E3BAA" w:rsidRPr="00054BF2">
        <w:rPr>
          <w:lang w:val="es-ES"/>
        </w:rPr>
        <w:t xml:space="preserve">del ser </w:t>
      </w:r>
      <w:r w:rsidR="004779E3">
        <w:rPr>
          <w:lang w:val="es-ES"/>
        </w:rPr>
        <w:t>r</w:t>
      </w:r>
      <w:r w:rsidR="006E3BAA" w:rsidRPr="00054BF2">
        <w:rPr>
          <w:lang w:val="es-ES"/>
        </w:rPr>
        <w:t>ogacionistas, seguidamente son definidos unos cuantos tratos en grado de definir una identidad personal y comunitaria, para acoger y responder a los desafíos de la Iglesia, de la cultura y de la sociedad contemporánea.</w:t>
      </w:r>
    </w:p>
    <w:p w:rsidR="006E3BAA" w:rsidRPr="00054BF2" w:rsidRDefault="006E3BAA" w:rsidP="00054BF2">
      <w:pPr>
        <w:jc w:val="both"/>
        <w:rPr>
          <w:b/>
          <w:smallCaps/>
          <w:lang w:val="es-ES"/>
        </w:rPr>
      </w:pPr>
    </w:p>
    <w:p w:rsidR="006E3BAA" w:rsidRPr="00054BF2" w:rsidRDefault="004779E3" w:rsidP="00054BF2">
      <w:pPr>
        <w:jc w:val="both"/>
        <w:rPr>
          <w:b/>
          <w:smallCaps/>
          <w:lang w:val="es-ES"/>
        </w:rPr>
      </w:pPr>
      <w:r>
        <w:rPr>
          <w:b/>
          <w:smallCaps/>
          <w:lang w:val="es-ES"/>
        </w:rPr>
        <w:t>L</w:t>
      </w:r>
      <w:r w:rsidR="006E3BAA" w:rsidRPr="00054BF2">
        <w:rPr>
          <w:b/>
          <w:smallCaps/>
          <w:lang w:val="es-ES"/>
        </w:rPr>
        <w:t>a persona como vocación</w:t>
      </w:r>
    </w:p>
    <w:p w:rsidR="006E3BAA" w:rsidRPr="00054BF2" w:rsidRDefault="006E3BAA" w:rsidP="00054BF2">
      <w:pPr>
        <w:pStyle w:val="Style1"/>
        <w:jc w:val="both"/>
        <w:rPr>
          <w:b/>
          <w:noProof w:val="0"/>
          <w:sz w:val="24"/>
          <w:szCs w:val="24"/>
          <w:lang w:val="es-ES"/>
        </w:rPr>
      </w:pPr>
    </w:p>
    <w:p w:rsidR="006E3BAA" w:rsidRPr="00054BF2" w:rsidRDefault="006E3BAA" w:rsidP="00054BF2">
      <w:pPr>
        <w:pStyle w:val="Style1"/>
        <w:jc w:val="both"/>
        <w:rPr>
          <w:noProof w:val="0"/>
          <w:sz w:val="24"/>
          <w:szCs w:val="24"/>
          <w:lang w:val="es-ES"/>
        </w:rPr>
      </w:pPr>
      <w:r w:rsidRPr="00054BF2">
        <w:rPr>
          <w:b/>
          <w:noProof w:val="0"/>
          <w:sz w:val="24"/>
          <w:szCs w:val="24"/>
          <w:lang w:val="es-ES"/>
        </w:rPr>
        <w:t>Adoradores y Discípulos misioneros</w:t>
      </w:r>
      <w:r w:rsidRPr="00054BF2">
        <w:rPr>
          <w:noProof w:val="0"/>
          <w:sz w:val="24"/>
          <w:szCs w:val="24"/>
          <w:lang w:val="es-ES"/>
        </w:rPr>
        <w:t xml:space="preserve"> </w:t>
      </w:r>
    </w:p>
    <w:p w:rsidR="006E3BAA" w:rsidRPr="00054BF2" w:rsidRDefault="006E3BAA" w:rsidP="00054BF2">
      <w:pPr>
        <w:pStyle w:val="Style1"/>
        <w:jc w:val="both"/>
        <w:rPr>
          <w:b/>
          <w:noProof w:val="0"/>
          <w:sz w:val="24"/>
          <w:szCs w:val="24"/>
          <w:lang w:val="es-ES"/>
        </w:rPr>
      </w:pPr>
    </w:p>
    <w:p w:rsidR="006E3BAA" w:rsidRPr="00054BF2" w:rsidRDefault="001D670F" w:rsidP="00054BF2">
      <w:pPr>
        <w:pStyle w:val="Style1"/>
        <w:jc w:val="both"/>
        <w:rPr>
          <w:noProof w:val="0"/>
          <w:sz w:val="24"/>
          <w:szCs w:val="24"/>
          <w:lang w:val="es-ES"/>
        </w:rPr>
      </w:pPr>
      <w:r>
        <w:rPr>
          <w:noProof w:val="0"/>
          <w:sz w:val="24"/>
          <w:szCs w:val="24"/>
          <w:lang w:val="es-ES"/>
        </w:rPr>
        <w:t>64</w:t>
      </w:r>
      <w:r w:rsidR="00A41663">
        <w:rPr>
          <w:noProof w:val="0"/>
          <w:sz w:val="24"/>
          <w:szCs w:val="24"/>
          <w:lang w:val="es-ES"/>
        </w:rPr>
        <w:t>.</w:t>
      </w:r>
      <w:r w:rsidR="006E3BAA" w:rsidRPr="00054BF2">
        <w:rPr>
          <w:noProof w:val="0"/>
          <w:sz w:val="24"/>
          <w:szCs w:val="24"/>
          <w:lang w:val="es-ES"/>
        </w:rPr>
        <w:t xml:space="preserve"> </w:t>
      </w:r>
      <w:r w:rsidR="00A41663">
        <w:rPr>
          <w:noProof w:val="0"/>
          <w:sz w:val="24"/>
          <w:szCs w:val="24"/>
          <w:lang w:val="es-ES"/>
        </w:rPr>
        <w:t>V</w:t>
      </w:r>
      <w:r w:rsidR="006E3BAA" w:rsidRPr="00054BF2">
        <w:rPr>
          <w:noProof w:val="0"/>
          <w:sz w:val="24"/>
          <w:szCs w:val="24"/>
          <w:lang w:val="es-ES"/>
        </w:rPr>
        <w:t>ivimos la conciencia que somos personas cualificadas “en la imagen de adoradores e implorantes para la misión más alta y más bella, la de merecer y preparar las vocaciones para el Reino de Jesucristo”.</w:t>
      </w:r>
      <w:r w:rsidR="006E3BAA" w:rsidRPr="00054BF2">
        <w:rPr>
          <w:rStyle w:val="Refdenotaalpie"/>
          <w:noProof w:val="0"/>
          <w:sz w:val="24"/>
          <w:szCs w:val="24"/>
          <w:lang w:val="es-ES"/>
        </w:rPr>
        <w:footnoteReference w:id="27"/>
      </w:r>
      <w:r w:rsidR="006E3BAA" w:rsidRPr="00054BF2">
        <w:rPr>
          <w:noProof w:val="0"/>
          <w:sz w:val="24"/>
          <w:szCs w:val="24"/>
          <w:lang w:val="es-ES"/>
        </w:rPr>
        <w:t xml:space="preserve"> Nos vemos a nosotros mismos como a personas llamadas a ser discípulos </w:t>
      </w:r>
      <w:r w:rsidR="00A41663">
        <w:rPr>
          <w:noProof w:val="0"/>
          <w:sz w:val="24"/>
          <w:szCs w:val="24"/>
          <w:lang w:val="es-ES"/>
        </w:rPr>
        <w:t xml:space="preserve">misioneros </w:t>
      </w:r>
      <w:r w:rsidR="006E3BAA" w:rsidRPr="00054BF2">
        <w:rPr>
          <w:noProof w:val="0"/>
          <w:sz w:val="24"/>
          <w:szCs w:val="24"/>
          <w:lang w:val="es-ES"/>
        </w:rPr>
        <w:t>de Jesús que recorría los caminos de Palestina, encontraba a las mu</w:t>
      </w:r>
      <w:r w:rsidR="00A41663">
        <w:rPr>
          <w:noProof w:val="0"/>
          <w:sz w:val="24"/>
          <w:szCs w:val="24"/>
          <w:lang w:val="es-ES"/>
        </w:rPr>
        <w:t>chedumbr</w:t>
      </w:r>
      <w:r w:rsidR="006E3BAA" w:rsidRPr="00054BF2">
        <w:rPr>
          <w:noProof w:val="0"/>
          <w:sz w:val="24"/>
          <w:szCs w:val="24"/>
          <w:lang w:val="es-ES"/>
        </w:rPr>
        <w:t xml:space="preserve">es extenuadas y abandonadas, y las curaba con infinita compasión. </w:t>
      </w:r>
      <w:r w:rsidR="00A41663">
        <w:rPr>
          <w:noProof w:val="0"/>
          <w:sz w:val="24"/>
          <w:szCs w:val="24"/>
          <w:lang w:val="es-ES"/>
        </w:rPr>
        <w:t>M</w:t>
      </w:r>
      <w:r w:rsidR="006E3BAA" w:rsidRPr="00054BF2">
        <w:rPr>
          <w:noProof w:val="0"/>
          <w:sz w:val="24"/>
          <w:szCs w:val="24"/>
          <w:lang w:val="es-ES"/>
        </w:rPr>
        <w:t xml:space="preserve">ientras </w:t>
      </w:r>
      <w:r w:rsidR="00A41663">
        <w:rPr>
          <w:noProof w:val="0"/>
          <w:sz w:val="24"/>
          <w:szCs w:val="24"/>
          <w:lang w:val="es-ES"/>
        </w:rPr>
        <w:t>pedimos</w:t>
      </w:r>
      <w:r w:rsidR="006E3BAA" w:rsidRPr="00054BF2">
        <w:rPr>
          <w:noProof w:val="0"/>
          <w:sz w:val="24"/>
          <w:szCs w:val="24"/>
          <w:lang w:val="es-ES"/>
        </w:rPr>
        <w:t xml:space="preserve"> en la oración al Señor de la mies </w:t>
      </w:r>
      <w:r w:rsidR="00A41663">
        <w:rPr>
          <w:noProof w:val="0"/>
          <w:sz w:val="24"/>
          <w:szCs w:val="24"/>
          <w:lang w:val="es-ES"/>
        </w:rPr>
        <w:t>los buenos trabajadores del Evangelio,</w:t>
      </w:r>
      <w:r w:rsidR="006E3BAA" w:rsidRPr="00054BF2">
        <w:rPr>
          <w:noProof w:val="0"/>
          <w:sz w:val="24"/>
          <w:szCs w:val="24"/>
          <w:lang w:val="es-ES"/>
        </w:rPr>
        <w:t xml:space="preserve"> declara</w:t>
      </w:r>
      <w:r w:rsidR="00A41663">
        <w:rPr>
          <w:noProof w:val="0"/>
          <w:sz w:val="24"/>
          <w:szCs w:val="24"/>
          <w:lang w:val="es-ES"/>
        </w:rPr>
        <w:t>mos</w:t>
      </w:r>
      <w:r w:rsidR="006E3BAA" w:rsidRPr="00054BF2">
        <w:rPr>
          <w:noProof w:val="0"/>
          <w:sz w:val="24"/>
          <w:szCs w:val="24"/>
          <w:lang w:val="es-ES"/>
        </w:rPr>
        <w:t xml:space="preserve"> </w:t>
      </w:r>
      <w:r w:rsidR="00A41663">
        <w:rPr>
          <w:noProof w:val="0"/>
          <w:sz w:val="24"/>
          <w:szCs w:val="24"/>
          <w:lang w:val="es-ES"/>
        </w:rPr>
        <w:t xml:space="preserve">nuestra </w:t>
      </w:r>
      <w:r w:rsidR="006E3BAA" w:rsidRPr="00054BF2">
        <w:rPr>
          <w:noProof w:val="0"/>
          <w:sz w:val="24"/>
          <w:szCs w:val="24"/>
          <w:lang w:val="es-ES"/>
        </w:rPr>
        <w:t>disponibilidad para servir</w:t>
      </w:r>
      <w:r w:rsidR="00A41663">
        <w:rPr>
          <w:noProof w:val="0"/>
          <w:sz w:val="24"/>
          <w:szCs w:val="24"/>
          <w:lang w:val="es-ES"/>
        </w:rPr>
        <w:t>, nosotros los</w:t>
      </w:r>
      <w:r w:rsidR="006E3BAA" w:rsidRPr="00054BF2">
        <w:rPr>
          <w:noProof w:val="0"/>
          <w:sz w:val="24"/>
          <w:szCs w:val="24"/>
          <w:lang w:val="es-ES"/>
        </w:rPr>
        <w:t xml:space="preserve"> primero</w:t>
      </w:r>
      <w:r w:rsidR="00A41663">
        <w:rPr>
          <w:noProof w:val="0"/>
          <w:sz w:val="24"/>
          <w:szCs w:val="24"/>
          <w:lang w:val="es-ES"/>
        </w:rPr>
        <w:t>s,</w:t>
      </w:r>
      <w:r w:rsidR="006E3BAA" w:rsidRPr="00054BF2">
        <w:rPr>
          <w:noProof w:val="0"/>
          <w:sz w:val="24"/>
          <w:szCs w:val="24"/>
          <w:lang w:val="es-ES"/>
        </w:rPr>
        <w:t xml:space="preserve"> en la mies del Señor. </w:t>
      </w:r>
    </w:p>
    <w:p w:rsidR="006E3BAA" w:rsidRPr="00054BF2" w:rsidRDefault="006E3BAA" w:rsidP="00054BF2">
      <w:pPr>
        <w:pStyle w:val="NormalWeb"/>
        <w:spacing w:before="0" w:beforeAutospacing="0" w:after="0" w:afterAutospacing="0"/>
        <w:jc w:val="both"/>
        <w:rPr>
          <w:b/>
          <w:lang w:val="es-ES"/>
        </w:rPr>
      </w:pPr>
    </w:p>
    <w:p w:rsidR="006E3BAA" w:rsidRPr="00054BF2" w:rsidRDefault="006E3BAA" w:rsidP="00054BF2">
      <w:pPr>
        <w:pStyle w:val="NormalWeb"/>
        <w:spacing w:before="0" w:beforeAutospacing="0" w:after="0" w:afterAutospacing="0"/>
        <w:jc w:val="both"/>
        <w:rPr>
          <w:b/>
          <w:lang w:val="es-ES"/>
        </w:rPr>
      </w:pPr>
      <w:r w:rsidRPr="00054BF2">
        <w:rPr>
          <w:b/>
          <w:lang w:val="es-ES"/>
        </w:rPr>
        <w:lastRenderedPageBreak/>
        <w:t xml:space="preserve">Cultores </w:t>
      </w:r>
      <w:r w:rsidR="00A41663">
        <w:rPr>
          <w:b/>
          <w:lang w:val="es-ES"/>
        </w:rPr>
        <w:t>de la oración por las V</w:t>
      </w:r>
      <w:r w:rsidRPr="00054BF2">
        <w:rPr>
          <w:b/>
          <w:lang w:val="es-ES"/>
        </w:rPr>
        <w:t>ocac</w:t>
      </w:r>
      <w:r w:rsidR="00A41663">
        <w:rPr>
          <w:b/>
          <w:lang w:val="es-ES"/>
        </w:rPr>
        <w:t>iones</w:t>
      </w:r>
    </w:p>
    <w:p w:rsidR="006E3BAA" w:rsidRPr="00054BF2" w:rsidRDefault="006E3BAA" w:rsidP="00054BF2">
      <w:pPr>
        <w:pStyle w:val="NormalWeb"/>
        <w:spacing w:before="0" w:beforeAutospacing="0" w:after="0" w:afterAutospacing="0"/>
        <w:ind w:firstLine="708"/>
        <w:jc w:val="both"/>
        <w:rPr>
          <w:b/>
          <w:lang w:val="es-ES"/>
        </w:rPr>
      </w:pPr>
    </w:p>
    <w:p w:rsidR="006E3BAA" w:rsidRPr="00054BF2" w:rsidRDefault="00A41663" w:rsidP="00054BF2">
      <w:pPr>
        <w:pStyle w:val="NormalWeb"/>
        <w:spacing w:before="0" w:beforeAutospacing="0" w:after="0" w:afterAutospacing="0"/>
        <w:jc w:val="both"/>
        <w:rPr>
          <w:lang w:val="es-ES"/>
        </w:rPr>
      </w:pPr>
      <w:r>
        <w:rPr>
          <w:lang w:val="es-ES"/>
        </w:rPr>
        <w:t>6</w:t>
      </w:r>
      <w:r w:rsidR="001D670F">
        <w:rPr>
          <w:lang w:val="es-ES"/>
        </w:rPr>
        <w:t>5</w:t>
      </w:r>
      <w:r>
        <w:rPr>
          <w:lang w:val="es-ES"/>
        </w:rPr>
        <w:t>.</w:t>
      </w:r>
      <w:r w:rsidR="006E3BAA" w:rsidRPr="00054BF2">
        <w:rPr>
          <w:lang w:val="es-ES"/>
        </w:rPr>
        <w:t xml:space="preserve"> </w:t>
      </w:r>
      <w:r>
        <w:rPr>
          <w:lang w:val="es-ES"/>
        </w:rPr>
        <w:t xml:space="preserve">En fuerza del carisma, somos invitados a </w:t>
      </w:r>
      <w:r w:rsidR="006E3BAA" w:rsidRPr="00054BF2">
        <w:rPr>
          <w:lang w:val="es-ES"/>
        </w:rPr>
        <w:t>trabajar para que en la cultura y en la sociedad de hoy se afirme cada vez más una antropología vocacional</w:t>
      </w:r>
      <w:r>
        <w:rPr>
          <w:lang w:val="es-ES"/>
        </w:rPr>
        <w:t xml:space="preserve"> en que cada</w:t>
      </w:r>
      <w:r w:rsidR="006E3BAA" w:rsidRPr="00054BF2">
        <w:rPr>
          <w:lang w:val="es-ES"/>
        </w:rPr>
        <w:t xml:space="preserve"> persona</w:t>
      </w:r>
      <w:r>
        <w:rPr>
          <w:lang w:val="es-ES"/>
        </w:rPr>
        <w:t xml:space="preserve"> pueda realizarse según el proyecto de Dios. Como apóstoles de la oración por las vocaciones, somos intérpretes discretos del proyecto de Dios sobre las personas amadas y llamadas, colaboradores de la gracia divina </w:t>
      </w:r>
      <w:r w:rsidR="006E3BAA" w:rsidRPr="00054BF2">
        <w:rPr>
          <w:lang w:val="es-ES"/>
        </w:rPr>
        <w:t>para ayudar a las personas a descubrir, en Jesucristo, su altísima vocación.</w:t>
      </w:r>
      <w:r w:rsidR="006E3BAA" w:rsidRPr="00054BF2">
        <w:rPr>
          <w:rStyle w:val="Refdenotaalpie"/>
          <w:lang w:val="es-ES"/>
        </w:rPr>
        <w:footnoteReference w:id="28"/>
      </w:r>
      <w:r w:rsidR="006E3BAA" w:rsidRPr="00054BF2">
        <w:rPr>
          <w:lang w:val="es-ES"/>
        </w:rPr>
        <w:t xml:space="preserve"> Por eso, obedeciendo al mandato del Rogate, nos convertimos en colaboradores del Señor Jesús, y en la Iglesia vivimos “una vocación para las otras vocaciones”.</w:t>
      </w:r>
    </w:p>
    <w:p w:rsidR="006E3BAA" w:rsidRPr="00054BF2" w:rsidRDefault="006E3BAA" w:rsidP="00054BF2">
      <w:pPr>
        <w:rPr>
          <w:b/>
          <w:smallCaps/>
          <w:lang w:val="es-ES"/>
        </w:rPr>
      </w:pPr>
    </w:p>
    <w:p w:rsidR="006E3BAA" w:rsidRPr="00054BF2" w:rsidRDefault="00A41663" w:rsidP="00054BF2">
      <w:pPr>
        <w:rPr>
          <w:b/>
          <w:smallCaps/>
          <w:lang w:val="es-ES"/>
        </w:rPr>
      </w:pPr>
      <w:r>
        <w:rPr>
          <w:b/>
          <w:smallCaps/>
          <w:lang w:val="es-ES"/>
        </w:rPr>
        <w:t>P</w:t>
      </w:r>
      <w:r w:rsidR="006E3BAA" w:rsidRPr="00054BF2">
        <w:rPr>
          <w:b/>
          <w:smallCaps/>
          <w:lang w:val="es-ES"/>
        </w:rPr>
        <w:t xml:space="preserve">romoción integral de la persona </w:t>
      </w:r>
    </w:p>
    <w:p w:rsidR="00A41663" w:rsidRDefault="00A41663" w:rsidP="00054BF2">
      <w:pPr>
        <w:pStyle w:val="NormalWeb"/>
        <w:spacing w:before="0" w:beforeAutospacing="0" w:after="0" w:afterAutospacing="0"/>
        <w:jc w:val="both"/>
        <w:rPr>
          <w:b/>
          <w:lang w:val="es-ES"/>
        </w:rPr>
      </w:pPr>
    </w:p>
    <w:p w:rsidR="006E3BAA" w:rsidRPr="00054BF2" w:rsidRDefault="006E3BAA" w:rsidP="00054BF2">
      <w:pPr>
        <w:pStyle w:val="NormalWeb"/>
        <w:spacing w:before="0" w:beforeAutospacing="0" w:after="0" w:afterAutospacing="0"/>
        <w:jc w:val="both"/>
        <w:rPr>
          <w:b/>
          <w:lang w:val="es-ES"/>
        </w:rPr>
      </w:pPr>
      <w:r w:rsidRPr="00054BF2">
        <w:rPr>
          <w:b/>
          <w:lang w:val="es-ES"/>
        </w:rPr>
        <w:t>Compañeros de viaje solidarios</w:t>
      </w:r>
    </w:p>
    <w:p w:rsidR="006E3BAA" w:rsidRPr="00054BF2" w:rsidRDefault="006E3BAA" w:rsidP="00054BF2">
      <w:pPr>
        <w:pStyle w:val="NormalWeb"/>
        <w:spacing w:before="0" w:beforeAutospacing="0" w:after="0" w:afterAutospacing="0"/>
        <w:jc w:val="both"/>
        <w:rPr>
          <w:b/>
          <w:lang w:val="es-ES"/>
        </w:rPr>
      </w:pPr>
    </w:p>
    <w:p w:rsidR="006E3BAA" w:rsidRPr="00054BF2" w:rsidRDefault="009E043D" w:rsidP="00054BF2">
      <w:pPr>
        <w:pStyle w:val="NormalWeb"/>
        <w:spacing w:before="0" w:beforeAutospacing="0" w:after="0" w:afterAutospacing="0"/>
        <w:jc w:val="both"/>
        <w:rPr>
          <w:lang w:val="es-ES"/>
        </w:rPr>
      </w:pPr>
      <w:r>
        <w:rPr>
          <w:lang w:val="es-ES"/>
        </w:rPr>
        <w:t>6</w:t>
      </w:r>
      <w:r w:rsidR="001D670F">
        <w:rPr>
          <w:lang w:val="es-ES"/>
        </w:rPr>
        <w:t>6</w:t>
      </w:r>
      <w:r>
        <w:rPr>
          <w:lang w:val="es-ES"/>
        </w:rPr>
        <w:t xml:space="preserve">. </w:t>
      </w:r>
      <w:r w:rsidR="006E3BAA" w:rsidRPr="00054BF2">
        <w:rPr>
          <w:lang w:val="es-ES"/>
        </w:rPr>
        <w:t xml:space="preserve">Las diversas formas </w:t>
      </w:r>
      <w:r w:rsidRPr="00054BF2">
        <w:rPr>
          <w:lang w:val="es-ES"/>
        </w:rPr>
        <w:t xml:space="preserve">antiguas y nuevas </w:t>
      </w:r>
      <w:r w:rsidR="006E3BAA" w:rsidRPr="00054BF2">
        <w:rPr>
          <w:lang w:val="es-ES"/>
        </w:rPr>
        <w:t xml:space="preserve">de pobreza revelan hoy </w:t>
      </w:r>
      <w:r>
        <w:rPr>
          <w:lang w:val="es-ES"/>
        </w:rPr>
        <w:t xml:space="preserve">inéditas </w:t>
      </w:r>
      <w:r w:rsidR="006E3BAA" w:rsidRPr="00054BF2">
        <w:rPr>
          <w:lang w:val="es-ES"/>
        </w:rPr>
        <w:t>oportunidades carismáticas y apostólicas</w:t>
      </w:r>
      <w:r>
        <w:rPr>
          <w:lang w:val="es-ES"/>
        </w:rPr>
        <w:t>.</w:t>
      </w:r>
      <w:r w:rsidR="006E3BAA" w:rsidRPr="00054BF2">
        <w:rPr>
          <w:lang w:val="es-ES"/>
        </w:rPr>
        <w:t xml:space="preserve"> </w:t>
      </w:r>
      <w:r>
        <w:rPr>
          <w:lang w:val="es-ES"/>
        </w:rPr>
        <w:t>R</w:t>
      </w:r>
      <w:r w:rsidR="006E3BAA" w:rsidRPr="00054BF2">
        <w:rPr>
          <w:lang w:val="es-ES"/>
        </w:rPr>
        <w:t>econocemos el eje fundamental de nuestra misión</w:t>
      </w:r>
      <w:r>
        <w:rPr>
          <w:lang w:val="es-ES"/>
        </w:rPr>
        <w:t xml:space="preserve"> en la promoción plena de la persona según un proyecto de vida como vocación</w:t>
      </w:r>
      <w:r w:rsidR="006E3BAA" w:rsidRPr="00054BF2">
        <w:rPr>
          <w:lang w:val="es-ES"/>
        </w:rPr>
        <w:t xml:space="preserve">. </w:t>
      </w:r>
      <w:r>
        <w:rPr>
          <w:lang w:val="es-ES"/>
        </w:rPr>
        <w:t xml:space="preserve">Por lo tanto nos ponemos </w:t>
      </w:r>
      <w:r w:rsidR="006E3BAA" w:rsidRPr="00054BF2">
        <w:rPr>
          <w:lang w:val="es-ES"/>
        </w:rPr>
        <w:t xml:space="preserve">al lado de aquellas personas que en </w:t>
      </w:r>
      <w:r>
        <w:rPr>
          <w:lang w:val="es-ES"/>
        </w:rPr>
        <w:t>el</w:t>
      </w:r>
      <w:r w:rsidR="006E3BAA" w:rsidRPr="00054BF2">
        <w:rPr>
          <w:lang w:val="es-ES"/>
        </w:rPr>
        <w:t xml:space="preserve"> viaje de la vida perdieron todo sentido y dirección; con ellas</w:t>
      </w:r>
      <w:r w:rsidR="001D670F">
        <w:rPr>
          <w:lang w:val="es-ES"/>
        </w:rPr>
        <w:t xml:space="preserve"> compartimos</w:t>
      </w:r>
      <w:r>
        <w:rPr>
          <w:lang w:val="es-ES"/>
        </w:rPr>
        <w:t xml:space="preserve"> </w:t>
      </w:r>
      <w:r w:rsidR="006E3BAA" w:rsidRPr="00054BF2">
        <w:rPr>
          <w:lang w:val="es-ES"/>
        </w:rPr>
        <w:t xml:space="preserve">un tramo del camino, y </w:t>
      </w:r>
      <w:r>
        <w:rPr>
          <w:lang w:val="es-ES"/>
        </w:rPr>
        <w:t>les hacemos</w:t>
      </w:r>
      <w:r w:rsidR="006E3BAA" w:rsidRPr="00054BF2">
        <w:rPr>
          <w:lang w:val="es-ES"/>
        </w:rPr>
        <w:t xml:space="preserve"> sentir que en la aventura de la vida no </w:t>
      </w:r>
      <w:r w:rsidR="001D670F">
        <w:rPr>
          <w:lang w:val="es-ES"/>
        </w:rPr>
        <w:t>están</w:t>
      </w:r>
      <w:r w:rsidR="006E3BAA" w:rsidRPr="00054BF2">
        <w:rPr>
          <w:lang w:val="es-ES"/>
        </w:rPr>
        <w:t xml:space="preserve"> solas. </w:t>
      </w:r>
    </w:p>
    <w:p w:rsidR="006E3BAA" w:rsidRPr="00054BF2" w:rsidRDefault="006E3BAA" w:rsidP="00054BF2">
      <w:pPr>
        <w:jc w:val="both"/>
        <w:rPr>
          <w:b/>
          <w:lang w:val="es-ES"/>
        </w:rPr>
      </w:pPr>
    </w:p>
    <w:p w:rsidR="006E3BAA" w:rsidRPr="00054BF2" w:rsidRDefault="006E3BAA" w:rsidP="00054BF2">
      <w:pPr>
        <w:jc w:val="both"/>
        <w:rPr>
          <w:b/>
          <w:lang w:val="es-ES"/>
        </w:rPr>
      </w:pPr>
      <w:r w:rsidRPr="00054BF2">
        <w:rPr>
          <w:b/>
          <w:lang w:val="es-ES"/>
        </w:rPr>
        <w:t>Evangelizadores, evangelizados por los pobres</w:t>
      </w:r>
    </w:p>
    <w:p w:rsidR="006E3BAA" w:rsidRPr="00054BF2" w:rsidRDefault="006E3BAA" w:rsidP="00054BF2">
      <w:pPr>
        <w:jc w:val="both"/>
        <w:rPr>
          <w:b/>
          <w:lang w:val="es-ES"/>
        </w:rPr>
      </w:pPr>
    </w:p>
    <w:p w:rsidR="006E3BAA" w:rsidRPr="00054BF2" w:rsidRDefault="009E043D" w:rsidP="009E043D">
      <w:pPr>
        <w:jc w:val="both"/>
        <w:rPr>
          <w:lang w:val="es-ES"/>
        </w:rPr>
      </w:pPr>
      <w:r>
        <w:rPr>
          <w:lang w:val="es-ES"/>
        </w:rPr>
        <w:t>6</w:t>
      </w:r>
      <w:r w:rsidR="001D670F">
        <w:rPr>
          <w:lang w:val="es-ES"/>
        </w:rPr>
        <w:t>7</w:t>
      </w:r>
      <w:r>
        <w:rPr>
          <w:lang w:val="es-ES"/>
        </w:rPr>
        <w:t>.</w:t>
      </w:r>
      <w:r w:rsidR="006E3BAA" w:rsidRPr="00054BF2">
        <w:rPr>
          <w:lang w:val="es-ES"/>
        </w:rPr>
        <w:t xml:space="preserve"> En fidelidad con nuestro carisma y siguiendo el admirable ejemplo del Santo Fundador, </w:t>
      </w:r>
      <w:r>
        <w:rPr>
          <w:lang w:val="es-ES"/>
        </w:rPr>
        <w:t>nos ponemos</w:t>
      </w:r>
      <w:r w:rsidR="006E3BAA" w:rsidRPr="00054BF2">
        <w:rPr>
          <w:lang w:val="es-ES"/>
        </w:rPr>
        <w:t xml:space="preserve"> al lado de los pobres y con los pobres, </w:t>
      </w:r>
      <w:r>
        <w:rPr>
          <w:lang w:val="es-ES"/>
        </w:rPr>
        <w:t>viviendo</w:t>
      </w:r>
      <w:r w:rsidR="006E3BAA" w:rsidRPr="00054BF2">
        <w:rPr>
          <w:lang w:val="es-ES"/>
        </w:rPr>
        <w:t xml:space="preserve"> como pobres, para entender en</w:t>
      </w:r>
      <w:r w:rsidR="006E3BAA" w:rsidRPr="009E043D">
        <w:rPr>
          <w:lang w:val="es-ES"/>
        </w:rPr>
        <w:t xml:space="preserve"> manera plena y completa el Rogate que fue confiado primero a los pobres.</w:t>
      </w:r>
      <w:r w:rsidRPr="009E043D">
        <w:rPr>
          <w:lang w:val="es-ES"/>
        </w:rPr>
        <w:t xml:space="preserve"> Cuando nos unimos al </w:t>
      </w:r>
      <w:r w:rsidR="006E3BAA" w:rsidRPr="00054BF2">
        <w:rPr>
          <w:lang w:val="es-ES"/>
        </w:rPr>
        <w:t xml:space="preserve">grito </w:t>
      </w:r>
      <w:r>
        <w:rPr>
          <w:lang w:val="es-ES"/>
        </w:rPr>
        <w:t xml:space="preserve">y a la súplica </w:t>
      </w:r>
      <w:r w:rsidR="006E3BAA" w:rsidRPr="00054BF2">
        <w:rPr>
          <w:lang w:val="es-ES"/>
        </w:rPr>
        <w:t xml:space="preserve">de los pobres, </w:t>
      </w:r>
      <w:r>
        <w:rPr>
          <w:lang w:val="es-ES"/>
        </w:rPr>
        <w:t>el Señor de la mies nos escucha. Esto requiere docilidad y atención a la voz de los pobres</w:t>
      </w:r>
      <w:r w:rsidR="00341A28">
        <w:rPr>
          <w:lang w:val="es-ES"/>
        </w:rPr>
        <w:t xml:space="preserve">, </w:t>
      </w:r>
      <w:r w:rsidR="006E3BAA" w:rsidRPr="00054BF2">
        <w:rPr>
          <w:lang w:val="es-ES"/>
        </w:rPr>
        <w:t xml:space="preserve">sin olvidar que en el momento en </w:t>
      </w:r>
      <w:r w:rsidR="00440086">
        <w:rPr>
          <w:lang w:val="es-ES"/>
        </w:rPr>
        <w:t xml:space="preserve">que </w:t>
      </w:r>
      <w:r w:rsidR="001D670F">
        <w:rPr>
          <w:lang w:val="es-ES"/>
        </w:rPr>
        <w:t>los</w:t>
      </w:r>
      <w:r w:rsidR="006E3BAA" w:rsidRPr="00054BF2">
        <w:rPr>
          <w:lang w:val="es-ES"/>
        </w:rPr>
        <w:t xml:space="preserve"> evangeliza</w:t>
      </w:r>
      <w:r w:rsidR="001D670F">
        <w:rPr>
          <w:lang w:val="es-ES"/>
        </w:rPr>
        <w:t>mos</w:t>
      </w:r>
      <w:r w:rsidR="006E3BAA" w:rsidRPr="00054BF2">
        <w:rPr>
          <w:lang w:val="es-ES"/>
        </w:rPr>
        <w:t>, nosotros mismos somos evangelizados por ellos. “Estamos llamados a descubrir a Cristo en ellos, a prestarles nuestra voz en sus causas, pero también a ser sus amigos, a escucharlos, a interpretarlos y a recoger la misteriosa sabiduría que Dios quiere comunicarnos a través de ellos”.</w:t>
      </w:r>
      <w:r w:rsidR="006E3BAA" w:rsidRPr="00054BF2">
        <w:rPr>
          <w:rStyle w:val="Refdenotaalpie"/>
          <w:lang w:val="es-ES"/>
        </w:rPr>
        <w:footnoteReference w:id="29"/>
      </w:r>
    </w:p>
    <w:p w:rsidR="001D5E8E" w:rsidRPr="00054BF2" w:rsidRDefault="001D5E8E" w:rsidP="00054BF2">
      <w:pPr>
        <w:tabs>
          <w:tab w:val="left" w:pos="4020"/>
        </w:tabs>
        <w:jc w:val="both"/>
        <w:rPr>
          <w:b/>
          <w:lang w:val="es-ES"/>
        </w:rPr>
      </w:pPr>
      <w:r w:rsidRPr="00054BF2">
        <w:rPr>
          <w:b/>
          <w:lang w:val="es-ES"/>
        </w:rPr>
        <w:tab/>
      </w:r>
    </w:p>
    <w:p w:rsidR="006E3BAA" w:rsidRPr="00054BF2" w:rsidRDefault="006E3BAA" w:rsidP="00054BF2">
      <w:pPr>
        <w:jc w:val="both"/>
        <w:rPr>
          <w:b/>
          <w:lang w:val="es-ES"/>
        </w:rPr>
      </w:pPr>
      <w:r w:rsidRPr="00054BF2">
        <w:rPr>
          <w:b/>
          <w:lang w:val="es-ES"/>
        </w:rPr>
        <w:t>Pastores misericordiosos</w:t>
      </w:r>
    </w:p>
    <w:p w:rsidR="006E3BAA" w:rsidRPr="00054BF2" w:rsidRDefault="006E3BAA" w:rsidP="00054BF2">
      <w:pPr>
        <w:pStyle w:val="NormalWeb"/>
        <w:spacing w:before="0" w:beforeAutospacing="0" w:after="0" w:afterAutospacing="0"/>
        <w:jc w:val="both"/>
        <w:rPr>
          <w:b/>
          <w:lang w:val="es-ES"/>
        </w:rPr>
      </w:pPr>
    </w:p>
    <w:p w:rsidR="006E3BAA" w:rsidRPr="0047687C" w:rsidRDefault="00341A28" w:rsidP="00054BF2">
      <w:pPr>
        <w:pStyle w:val="NormalWeb"/>
        <w:spacing w:before="0" w:beforeAutospacing="0" w:after="0" w:afterAutospacing="0"/>
        <w:jc w:val="both"/>
        <w:rPr>
          <w:lang w:val="es-ES" w:eastAsia="es-ES"/>
        </w:rPr>
      </w:pPr>
      <w:r w:rsidRPr="0047687C">
        <w:rPr>
          <w:lang w:val="es-ES"/>
        </w:rPr>
        <w:t>6</w:t>
      </w:r>
      <w:r w:rsidR="001D670F" w:rsidRPr="0047687C">
        <w:rPr>
          <w:lang w:val="es-ES"/>
        </w:rPr>
        <w:t>8</w:t>
      </w:r>
      <w:r w:rsidRPr="0047687C">
        <w:rPr>
          <w:lang w:val="es-ES"/>
        </w:rPr>
        <w:t xml:space="preserve">. </w:t>
      </w:r>
      <w:r w:rsidR="006E3BAA" w:rsidRPr="0047687C">
        <w:rPr>
          <w:lang w:val="es-ES"/>
        </w:rPr>
        <w:t xml:space="preserve">Jesús </w:t>
      </w:r>
      <w:r w:rsidRPr="0047687C">
        <w:rPr>
          <w:lang w:val="es-ES"/>
        </w:rPr>
        <w:t xml:space="preserve">revela la misericordia del Padre y en Él </w:t>
      </w:r>
      <w:r w:rsidR="006E3BAA" w:rsidRPr="0047687C">
        <w:rPr>
          <w:lang w:val="es-ES"/>
        </w:rPr>
        <w:t>“</w:t>
      </w:r>
      <w:r w:rsidR="006E3BAA" w:rsidRPr="0047687C">
        <w:rPr>
          <w:color w:val="auto"/>
          <w:lang w:val="es-ES" w:eastAsia="es-ES"/>
        </w:rPr>
        <w:t xml:space="preserve">todo habla de misericordia. Nada en Él es falto de compasión. </w:t>
      </w:r>
      <w:r w:rsidR="006E3BAA" w:rsidRPr="0047687C">
        <w:rPr>
          <w:lang w:val="es-ES" w:eastAsia="es-ES"/>
        </w:rPr>
        <w:t xml:space="preserve">Jesús, delante a la multitud de personas que lo seguían, viendo que estaban cansadas y extenuadas, pérdidas y sin guía, sintió desde la profundo del corazón una intensa compasión por ellas (cf. </w:t>
      </w:r>
      <w:r w:rsidR="006E3BAA" w:rsidRPr="0047687C">
        <w:rPr>
          <w:iCs/>
          <w:lang w:val="es-ES" w:eastAsia="es-ES"/>
        </w:rPr>
        <w:t>Mt</w:t>
      </w:r>
      <w:r w:rsidR="006E3BAA" w:rsidRPr="0047687C">
        <w:rPr>
          <w:lang w:val="es-ES" w:eastAsia="es-ES"/>
        </w:rPr>
        <w:t xml:space="preserve"> 9,36). A causa de este amor compasivo curó los enfermos que le presentaban (cf. </w:t>
      </w:r>
      <w:r w:rsidR="006E3BAA" w:rsidRPr="0047687C">
        <w:rPr>
          <w:iCs/>
          <w:lang w:val="es-ES" w:eastAsia="es-ES"/>
        </w:rPr>
        <w:t>Mt</w:t>
      </w:r>
      <w:r w:rsidR="006E3BAA" w:rsidRPr="0047687C">
        <w:rPr>
          <w:lang w:val="es-ES" w:eastAsia="es-ES"/>
        </w:rPr>
        <w:t xml:space="preserve"> 14,14) y con pocos panes y peces calmó el hambre de grandes muchedumbres (cf. </w:t>
      </w:r>
      <w:r w:rsidR="006E3BAA" w:rsidRPr="0047687C">
        <w:rPr>
          <w:iCs/>
          <w:lang w:val="es-ES" w:eastAsia="es-ES"/>
        </w:rPr>
        <w:t xml:space="preserve">Mt </w:t>
      </w:r>
      <w:r w:rsidR="006E3BAA" w:rsidRPr="0047687C">
        <w:rPr>
          <w:lang w:val="es-ES" w:eastAsia="es-ES"/>
        </w:rPr>
        <w:t>15,37). Lo que movía a Jesús en todas las circunstancias no era sino la misericordia, con la cual leía el corazón de los interlocutores y respondía a sus necesidades más reales”.</w:t>
      </w:r>
      <w:r w:rsidR="006E3BAA" w:rsidRPr="0047687C">
        <w:rPr>
          <w:rStyle w:val="Refdenotaalpie"/>
          <w:lang w:val="es-ES" w:eastAsia="es-ES"/>
        </w:rPr>
        <w:footnoteReference w:id="30"/>
      </w:r>
    </w:p>
    <w:p w:rsidR="007A636A" w:rsidRPr="0047687C" w:rsidRDefault="007A636A" w:rsidP="00054BF2">
      <w:pPr>
        <w:pStyle w:val="NormalWeb"/>
        <w:spacing w:before="0" w:beforeAutospacing="0" w:after="0" w:afterAutospacing="0"/>
        <w:jc w:val="both"/>
        <w:rPr>
          <w:lang w:val="es-ES"/>
        </w:rPr>
      </w:pPr>
    </w:p>
    <w:p w:rsidR="006E3BAA" w:rsidRPr="00054BF2" w:rsidRDefault="007A636A" w:rsidP="00054BF2">
      <w:pPr>
        <w:pStyle w:val="NormalWeb"/>
        <w:spacing w:before="0" w:beforeAutospacing="0" w:after="0" w:afterAutospacing="0"/>
        <w:jc w:val="both"/>
        <w:rPr>
          <w:b/>
          <w:lang w:val="es-ES"/>
        </w:rPr>
      </w:pPr>
      <w:r w:rsidRPr="0047687C">
        <w:rPr>
          <w:lang w:val="es-ES"/>
        </w:rPr>
        <w:t xml:space="preserve">69. </w:t>
      </w:r>
      <w:r w:rsidR="006E3BAA" w:rsidRPr="0047687C">
        <w:rPr>
          <w:lang w:val="es-ES"/>
        </w:rPr>
        <w:t>Con la fuerza espiritual de nuestro carisma, somos llamados a ser “misericordiosos”, o sea llamados a “tomar en el corazón a los míseros” y sus múltiples miserias materiales y espirituales, como también recuerda nuestra Regla de vida.</w:t>
      </w:r>
      <w:r w:rsidR="006E3BAA" w:rsidRPr="0047687C">
        <w:rPr>
          <w:rStyle w:val="Refdenotaalpie"/>
          <w:lang w:val="es-ES"/>
        </w:rPr>
        <w:footnoteReference w:id="31"/>
      </w:r>
      <w:r w:rsidR="006E3BAA" w:rsidRPr="0047687C">
        <w:rPr>
          <w:lang w:val="es-ES"/>
        </w:rPr>
        <w:t xml:space="preserve"> Haciendo propia la misericordia de Jesucristo y su ternura, y en la escuela luminosa de</w:t>
      </w:r>
      <w:r w:rsidR="00341A28" w:rsidRPr="0047687C">
        <w:rPr>
          <w:lang w:val="es-ES"/>
        </w:rPr>
        <w:t>l</w:t>
      </w:r>
      <w:r w:rsidR="006E3BAA" w:rsidRPr="0047687C">
        <w:rPr>
          <w:lang w:val="es-ES"/>
        </w:rPr>
        <w:t xml:space="preserve"> Santo Fundador, somos comprometidos a cuidarnos de la </w:t>
      </w:r>
      <w:r w:rsidR="006E3BAA" w:rsidRPr="00054BF2">
        <w:rPr>
          <w:lang w:val="es-ES"/>
        </w:rPr>
        <w:t>fragilidad, en las diversas formas con las que ella se presenta.</w:t>
      </w:r>
    </w:p>
    <w:p w:rsidR="006E3BAA" w:rsidRPr="00054BF2" w:rsidRDefault="006E3BAA" w:rsidP="00054BF2">
      <w:pPr>
        <w:pStyle w:val="NormalWeb"/>
        <w:spacing w:before="0" w:beforeAutospacing="0" w:after="0" w:afterAutospacing="0"/>
        <w:jc w:val="both"/>
        <w:rPr>
          <w:b/>
          <w:lang w:val="es-ES"/>
        </w:rPr>
      </w:pPr>
    </w:p>
    <w:p w:rsidR="00341A28" w:rsidRDefault="00341A28" w:rsidP="00054BF2">
      <w:pPr>
        <w:pStyle w:val="NormalWeb"/>
        <w:spacing w:before="0" w:beforeAutospacing="0" w:after="0" w:afterAutospacing="0"/>
        <w:jc w:val="both"/>
        <w:rPr>
          <w:b/>
          <w:lang w:val="es-ES"/>
        </w:rPr>
      </w:pPr>
    </w:p>
    <w:p w:rsidR="00341A28" w:rsidRDefault="00341A28" w:rsidP="00054BF2">
      <w:pPr>
        <w:pStyle w:val="NormalWeb"/>
        <w:spacing w:before="0" w:beforeAutospacing="0" w:after="0" w:afterAutospacing="0"/>
        <w:jc w:val="both"/>
        <w:rPr>
          <w:b/>
          <w:lang w:val="es-ES"/>
        </w:rPr>
      </w:pPr>
    </w:p>
    <w:p w:rsidR="006E3BAA" w:rsidRPr="00054BF2" w:rsidRDefault="006E3BAA" w:rsidP="00054BF2">
      <w:pPr>
        <w:pStyle w:val="NormalWeb"/>
        <w:spacing w:before="0" w:beforeAutospacing="0" w:after="0" w:afterAutospacing="0"/>
        <w:jc w:val="both"/>
        <w:rPr>
          <w:b/>
          <w:lang w:val="es-ES"/>
        </w:rPr>
      </w:pPr>
      <w:r w:rsidRPr="00054BF2">
        <w:rPr>
          <w:b/>
          <w:lang w:val="es-ES"/>
        </w:rPr>
        <w:t>Profetas de la Caridad</w:t>
      </w:r>
    </w:p>
    <w:p w:rsidR="006E3BAA" w:rsidRPr="00054BF2" w:rsidRDefault="006E3BAA" w:rsidP="00054BF2">
      <w:pPr>
        <w:jc w:val="both"/>
        <w:rPr>
          <w:b/>
          <w:lang w:val="es-ES"/>
        </w:rPr>
      </w:pPr>
    </w:p>
    <w:p w:rsidR="006E3BAA" w:rsidRPr="00054BF2" w:rsidRDefault="007A636A" w:rsidP="00054BF2">
      <w:pPr>
        <w:jc w:val="both"/>
        <w:rPr>
          <w:lang w:val="es-ES"/>
        </w:rPr>
      </w:pPr>
      <w:r>
        <w:rPr>
          <w:lang w:val="es-ES"/>
        </w:rPr>
        <w:t>70</w:t>
      </w:r>
      <w:r w:rsidR="00341A28">
        <w:rPr>
          <w:lang w:val="es-ES"/>
        </w:rPr>
        <w:t>. La palabra evangélica del Rogate nos consiente ser “profetas”, o sea capaces de leer la</w:t>
      </w:r>
      <w:r w:rsidR="006E3BAA" w:rsidRPr="00054BF2">
        <w:rPr>
          <w:lang w:val="es-ES"/>
        </w:rPr>
        <w:t xml:space="preserve"> realidad del mundo con </w:t>
      </w:r>
      <w:r w:rsidR="00341A28">
        <w:rPr>
          <w:lang w:val="es-ES"/>
        </w:rPr>
        <w:t xml:space="preserve">una </w:t>
      </w:r>
      <w:r w:rsidR="006E3BAA" w:rsidRPr="00054BF2">
        <w:rPr>
          <w:lang w:val="es-ES"/>
        </w:rPr>
        <w:t xml:space="preserve">“mirada divina”. Hará falta que interroguemos continuamente esta palabra </w:t>
      </w:r>
      <w:r w:rsidR="00341A28">
        <w:rPr>
          <w:lang w:val="es-ES"/>
        </w:rPr>
        <w:t xml:space="preserve">evangélica </w:t>
      </w:r>
      <w:r w:rsidR="006E3BAA" w:rsidRPr="00054BF2">
        <w:rPr>
          <w:lang w:val="es-ES"/>
        </w:rPr>
        <w:t>para</w:t>
      </w:r>
      <w:r w:rsidR="00341A28">
        <w:rPr>
          <w:lang w:val="es-ES"/>
        </w:rPr>
        <w:t xml:space="preserve"> discernir </w:t>
      </w:r>
      <w:r w:rsidR="006E3BAA" w:rsidRPr="00054BF2">
        <w:rPr>
          <w:lang w:val="es-ES"/>
        </w:rPr>
        <w:t>– en cada diversa situación de vida</w:t>
      </w:r>
      <w:r w:rsidR="00341A28">
        <w:rPr>
          <w:lang w:val="es-ES"/>
        </w:rPr>
        <w:t xml:space="preserve"> </w:t>
      </w:r>
      <w:r w:rsidR="006E3BAA" w:rsidRPr="00054BF2">
        <w:rPr>
          <w:lang w:val="es-ES"/>
        </w:rPr>
        <w:t xml:space="preserve">– qué nos tiene que decir proféticamente a nosotros y </w:t>
      </w:r>
      <w:r w:rsidR="00341A28">
        <w:rPr>
          <w:lang w:val="es-ES"/>
        </w:rPr>
        <w:t xml:space="preserve">a la sociedad </w:t>
      </w:r>
      <w:r w:rsidR="006E3BAA" w:rsidRPr="00054BF2">
        <w:rPr>
          <w:lang w:val="es-ES"/>
        </w:rPr>
        <w:t>de hoy.</w:t>
      </w:r>
    </w:p>
    <w:p w:rsidR="006E3BAA" w:rsidRPr="00054BF2" w:rsidRDefault="006E3BAA" w:rsidP="00054BF2">
      <w:pPr>
        <w:jc w:val="both"/>
        <w:rPr>
          <w:lang w:val="es-ES"/>
        </w:rPr>
      </w:pPr>
    </w:p>
    <w:p w:rsidR="006E3BAA" w:rsidRDefault="007A636A" w:rsidP="00054BF2">
      <w:pPr>
        <w:autoSpaceDE w:val="0"/>
        <w:autoSpaceDN w:val="0"/>
        <w:adjustRightInd w:val="0"/>
        <w:jc w:val="both"/>
        <w:rPr>
          <w:lang w:val="es-ES"/>
        </w:rPr>
      </w:pPr>
      <w:r>
        <w:rPr>
          <w:lang w:val="es-ES"/>
        </w:rPr>
        <w:t>71</w:t>
      </w:r>
      <w:r w:rsidR="00341A28">
        <w:rPr>
          <w:lang w:val="es-ES"/>
        </w:rPr>
        <w:t xml:space="preserve">. </w:t>
      </w:r>
      <w:r w:rsidR="006E3BAA" w:rsidRPr="00054BF2">
        <w:rPr>
          <w:lang w:val="es-ES"/>
        </w:rPr>
        <w:t xml:space="preserve">Por eso, </w:t>
      </w:r>
      <w:r w:rsidR="00341A28">
        <w:rPr>
          <w:lang w:val="es-ES"/>
        </w:rPr>
        <w:t>nos comprometemos en</w:t>
      </w:r>
      <w:r w:rsidR="006E3BAA" w:rsidRPr="00054BF2">
        <w:rPr>
          <w:lang w:val="es-ES"/>
        </w:rPr>
        <w:t xml:space="preserve"> un continuo ejercicio de oración y de reflexión sobre </w:t>
      </w:r>
      <w:r w:rsidR="00341A28">
        <w:rPr>
          <w:lang w:val="es-ES"/>
        </w:rPr>
        <w:t xml:space="preserve">nuestra </w:t>
      </w:r>
      <w:r w:rsidR="006E3BAA" w:rsidRPr="00054BF2">
        <w:rPr>
          <w:lang w:val="es-ES"/>
        </w:rPr>
        <w:t>identidad carismática para que sea real</w:t>
      </w:r>
      <w:r w:rsidR="0047687C">
        <w:rPr>
          <w:lang w:val="es-ES"/>
        </w:rPr>
        <w:t>mente conforme con el Evangelio</w:t>
      </w:r>
      <w:r w:rsidR="006E3BAA" w:rsidRPr="00054BF2">
        <w:rPr>
          <w:lang w:val="es-ES"/>
        </w:rPr>
        <w:t xml:space="preserve"> y pueda responder en manera profética a las urgencias que se </w:t>
      </w:r>
      <w:r w:rsidR="00341A28">
        <w:rPr>
          <w:lang w:val="es-ES"/>
        </w:rPr>
        <w:t>elev</w:t>
      </w:r>
      <w:r w:rsidR="006E3BAA" w:rsidRPr="00054BF2">
        <w:rPr>
          <w:lang w:val="es-ES"/>
        </w:rPr>
        <w:t>an de las mieses de hoy. En esta tensión de fidelidad creativa a la propia identidad carismática, cada Rogacionista se convierte en signo de la presencia del Reino de Dios en la tierra</w:t>
      </w:r>
      <w:r w:rsidR="006E3BAA" w:rsidRPr="00054BF2">
        <w:rPr>
          <w:iCs/>
          <w:lang w:val="es-ES"/>
        </w:rPr>
        <w:t>.</w:t>
      </w:r>
      <w:r w:rsidR="006E3BAA" w:rsidRPr="00054BF2">
        <w:rPr>
          <w:rStyle w:val="Refdenotaalpie"/>
          <w:iCs/>
        </w:rPr>
        <w:footnoteReference w:id="32"/>
      </w:r>
      <w:r w:rsidR="006E3BAA" w:rsidRPr="00054BF2">
        <w:rPr>
          <w:lang w:val="es-ES"/>
        </w:rPr>
        <w:t xml:space="preserve"> </w:t>
      </w:r>
    </w:p>
    <w:p w:rsidR="00341A28" w:rsidRDefault="00341A28" w:rsidP="00054BF2">
      <w:pPr>
        <w:autoSpaceDE w:val="0"/>
        <w:autoSpaceDN w:val="0"/>
        <w:adjustRightInd w:val="0"/>
        <w:jc w:val="both"/>
        <w:rPr>
          <w:lang w:val="es-ES"/>
        </w:rPr>
      </w:pPr>
    </w:p>
    <w:p w:rsidR="00341A28" w:rsidRDefault="007A636A" w:rsidP="00054BF2">
      <w:pPr>
        <w:autoSpaceDE w:val="0"/>
        <w:autoSpaceDN w:val="0"/>
        <w:adjustRightInd w:val="0"/>
        <w:jc w:val="both"/>
        <w:rPr>
          <w:lang w:val="es-ES"/>
        </w:rPr>
      </w:pPr>
      <w:r>
        <w:rPr>
          <w:lang w:val="es-ES"/>
        </w:rPr>
        <w:t>72</w:t>
      </w:r>
      <w:r w:rsidR="00341A28">
        <w:rPr>
          <w:lang w:val="es-ES"/>
        </w:rPr>
        <w:t xml:space="preserve">. Reconocemos que la crisis económica, que toca también nuestra Congregación, constituye una oportunidad para </w:t>
      </w:r>
      <w:r w:rsidR="006E637B">
        <w:rPr>
          <w:lang w:val="es-ES"/>
        </w:rPr>
        <w:t>mudar</w:t>
      </w:r>
      <w:r w:rsidR="00341A28">
        <w:rPr>
          <w:lang w:val="es-ES"/>
        </w:rPr>
        <w:t xml:space="preserve"> y la conver</w:t>
      </w:r>
      <w:r w:rsidR="006E637B">
        <w:rPr>
          <w:lang w:val="es-ES"/>
        </w:rPr>
        <w:t>tir</w:t>
      </w:r>
      <w:r w:rsidR="00341A28">
        <w:rPr>
          <w:lang w:val="es-ES"/>
        </w:rPr>
        <w:t xml:space="preserve"> evangélica</w:t>
      </w:r>
      <w:r w:rsidR="006E637B">
        <w:rPr>
          <w:lang w:val="es-ES"/>
        </w:rPr>
        <w:t>mente</w:t>
      </w:r>
      <w:r w:rsidR="00341A28">
        <w:rPr>
          <w:lang w:val="es-ES"/>
        </w:rPr>
        <w:t xml:space="preserve"> nuestra vida. Esta renovación para ser profecía pide el cambio de nuestro </w:t>
      </w:r>
      <w:r w:rsidR="006E637B">
        <w:rPr>
          <w:lang w:val="es-ES"/>
        </w:rPr>
        <w:t>modo de pensar y de gestionar los bienes que la Providencia nos confía.</w:t>
      </w:r>
    </w:p>
    <w:p w:rsidR="006E637B" w:rsidRDefault="006E637B" w:rsidP="00054BF2">
      <w:pPr>
        <w:autoSpaceDE w:val="0"/>
        <w:autoSpaceDN w:val="0"/>
        <w:adjustRightInd w:val="0"/>
        <w:jc w:val="both"/>
        <w:rPr>
          <w:lang w:val="es-ES"/>
        </w:rPr>
      </w:pPr>
      <w:r>
        <w:rPr>
          <w:lang w:val="es-ES"/>
        </w:rPr>
        <w:t>Una nueva economía empieza por un estilo de vida pobre, compartiendo los bienes y en el común compromiso en el trabajo, llevando a fruto todas nuestras energías personales y comunitarias para mantener y consolidar el patrimonio común.</w:t>
      </w:r>
    </w:p>
    <w:p w:rsidR="006E637B" w:rsidRPr="00054BF2" w:rsidRDefault="006E637B" w:rsidP="00054BF2">
      <w:pPr>
        <w:autoSpaceDE w:val="0"/>
        <w:autoSpaceDN w:val="0"/>
        <w:adjustRightInd w:val="0"/>
        <w:jc w:val="both"/>
        <w:rPr>
          <w:lang w:val="es-ES"/>
        </w:rPr>
      </w:pPr>
      <w:r>
        <w:rPr>
          <w:lang w:val="es-ES"/>
        </w:rPr>
        <w:t>Llamados a vivir una pobreza realmente fraterna, gestionamos los bienes que se nos confiaron con responsabilidad, transparencia y vigilancia, evitando situaciones de dependencia y desigualdad en las comunidades y entre las circunscripciones.</w:t>
      </w:r>
    </w:p>
    <w:p w:rsidR="0087772B" w:rsidRPr="00054BF2" w:rsidRDefault="0087772B" w:rsidP="00054BF2">
      <w:pPr>
        <w:autoSpaceDE w:val="0"/>
        <w:autoSpaceDN w:val="0"/>
        <w:adjustRightInd w:val="0"/>
        <w:jc w:val="both"/>
        <w:rPr>
          <w:lang w:val="es-ES"/>
        </w:rPr>
      </w:pPr>
    </w:p>
    <w:p w:rsidR="006E3BAA" w:rsidRPr="00054BF2" w:rsidRDefault="006E637B" w:rsidP="00054BF2">
      <w:pPr>
        <w:rPr>
          <w:smallCaps/>
          <w:lang w:val="es-ES"/>
        </w:rPr>
      </w:pPr>
      <w:r>
        <w:rPr>
          <w:b/>
          <w:smallCaps/>
          <w:lang w:val="es-ES"/>
        </w:rPr>
        <w:t>En</w:t>
      </w:r>
      <w:r w:rsidR="006E3BAA" w:rsidRPr="00054BF2">
        <w:rPr>
          <w:b/>
          <w:smallCaps/>
          <w:lang w:val="es-ES"/>
        </w:rPr>
        <w:t xml:space="preserve"> camino </w:t>
      </w:r>
      <w:r>
        <w:rPr>
          <w:b/>
          <w:smallCaps/>
          <w:lang w:val="es-ES"/>
        </w:rPr>
        <w:t>con la</w:t>
      </w:r>
      <w:r w:rsidR="006E3BAA" w:rsidRPr="00054BF2">
        <w:rPr>
          <w:b/>
          <w:smallCaps/>
          <w:lang w:val="es-ES"/>
        </w:rPr>
        <w:t xml:space="preserve"> Iglesia</w:t>
      </w:r>
    </w:p>
    <w:p w:rsidR="006E3BAA" w:rsidRPr="00054BF2" w:rsidRDefault="006E3BAA" w:rsidP="00054BF2">
      <w:pPr>
        <w:jc w:val="both"/>
        <w:rPr>
          <w:b/>
          <w:lang w:val="es-ES"/>
        </w:rPr>
      </w:pPr>
    </w:p>
    <w:p w:rsidR="006E3BAA" w:rsidRPr="00054BF2" w:rsidRDefault="006E637B" w:rsidP="00054BF2">
      <w:pPr>
        <w:jc w:val="both"/>
        <w:rPr>
          <w:b/>
          <w:lang w:val="es-ES"/>
        </w:rPr>
      </w:pPr>
      <w:r>
        <w:rPr>
          <w:b/>
          <w:lang w:val="es-ES"/>
        </w:rPr>
        <w:t>Un</w:t>
      </w:r>
      <w:r w:rsidR="006E3BAA" w:rsidRPr="00054BF2">
        <w:rPr>
          <w:b/>
          <w:lang w:val="es-ES"/>
        </w:rPr>
        <w:t xml:space="preserve"> nuevo camino de santidad </w:t>
      </w:r>
    </w:p>
    <w:p w:rsidR="006E3BAA" w:rsidRPr="00054BF2" w:rsidRDefault="006E3BAA" w:rsidP="00054BF2">
      <w:pPr>
        <w:jc w:val="both"/>
        <w:rPr>
          <w:b/>
          <w:lang w:val="es-ES"/>
        </w:rPr>
      </w:pPr>
    </w:p>
    <w:p w:rsidR="006E3BAA" w:rsidRPr="00054BF2" w:rsidRDefault="007A636A" w:rsidP="00054BF2">
      <w:pPr>
        <w:jc w:val="both"/>
        <w:rPr>
          <w:lang w:val="es-ES"/>
        </w:rPr>
      </w:pPr>
      <w:r>
        <w:rPr>
          <w:lang w:val="es-ES"/>
        </w:rPr>
        <w:t>73</w:t>
      </w:r>
      <w:r w:rsidR="006E637B">
        <w:rPr>
          <w:lang w:val="es-ES"/>
        </w:rPr>
        <w:t xml:space="preserve">. </w:t>
      </w:r>
      <w:r w:rsidR="006E3BAA" w:rsidRPr="00054BF2">
        <w:rPr>
          <w:lang w:val="es-ES"/>
        </w:rPr>
        <w:t xml:space="preserve">Tras las huellas de San Aníbal María Di Francia, con </w:t>
      </w:r>
      <w:r w:rsidR="00472094">
        <w:rPr>
          <w:lang w:val="es-ES"/>
        </w:rPr>
        <w:t xml:space="preserve">la </w:t>
      </w:r>
      <w:r w:rsidR="006E3BAA" w:rsidRPr="00054BF2">
        <w:rPr>
          <w:lang w:val="es-ES"/>
        </w:rPr>
        <w:t xml:space="preserve">vida de consagración y </w:t>
      </w:r>
      <w:r w:rsidR="00472094">
        <w:rPr>
          <w:lang w:val="es-ES"/>
        </w:rPr>
        <w:t xml:space="preserve">el </w:t>
      </w:r>
      <w:r w:rsidR="006E3BAA" w:rsidRPr="00054BF2">
        <w:rPr>
          <w:lang w:val="es-ES"/>
        </w:rPr>
        <w:t xml:space="preserve">ministerio apostólico, </w:t>
      </w:r>
      <w:r w:rsidR="00472094">
        <w:rPr>
          <w:lang w:val="es-ES"/>
        </w:rPr>
        <w:t>atestiguamos</w:t>
      </w:r>
      <w:r w:rsidR="006E3BAA" w:rsidRPr="00054BF2">
        <w:rPr>
          <w:lang w:val="es-ES"/>
        </w:rPr>
        <w:t xml:space="preserve"> un nuevo y original camino de santidad para todos los fieles. Ello consiste en una profunda experiencia espiritual en la que hallan su lugar, en modo armonioso, la oración para los trabajadores de la mies y la promoción humana e integral de la persona.</w:t>
      </w:r>
    </w:p>
    <w:p w:rsidR="006E3BAA" w:rsidRPr="00054BF2" w:rsidRDefault="006E3BAA" w:rsidP="00054BF2">
      <w:pPr>
        <w:jc w:val="both"/>
        <w:rPr>
          <w:b/>
          <w:lang w:val="es-ES"/>
        </w:rPr>
      </w:pPr>
    </w:p>
    <w:p w:rsidR="006E3BAA" w:rsidRPr="00054BF2" w:rsidRDefault="006E3BAA" w:rsidP="00054BF2">
      <w:pPr>
        <w:jc w:val="both"/>
        <w:rPr>
          <w:b/>
          <w:lang w:val="es-ES"/>
        </w:rPr>
      </w:pPr>
      <w:r w:rsidRPr="00054BF2">
        <w:rPr>
          <w:b/>
          <w:lang w:val="es-ES"/>
        </w:rPr>
        <w:t>Colaboradores para la Nueva Evangelización</w:t>
      </w:r>
    </w:p>
    <w:p w:rsidR="006E3BAA" w:rsidRPr="00054BF2" w:rsidRDefault="006E3BAA" w:rsidP="00054BF2">
      <w:pPr>
        <w:jc w:val="both"/>
        <w:rPr>
          <w:b/>
          <w:lang w:val="es-ES"/>
        </w:rPr>
      </w:pPr>
    </w:p>
    <w:p w:rsidR="006E3BAA" w:rsidRPr="00054BF2" w:rsidRDefault="007A636A" w:rsidP="00054BF2">
      <w:pPr>
        <w:jc w:val="both"/>
        <w:rPr>
          <w:lang w:val="es-ES"/>
        </w:rPr>
      </w:pPr>
      <w:r>
        <w:rPr>
          <w:lang w:val="es-ES"/>
        </w:rPr>
        <w:t>74</w:t>
      </w:r>
      <w:r w:rsidR="00472094">
        <w:rPr>
          <w:lang w:val="es-ES"/>
        </w:rPr>
        <w:t xml:space="preserve">. </w:t>
      </w:r>
      <w:r w:rsidR="006E3BAA" w:rsidRPr="00054BF2">
        <w:rPr>
          <w:lang w:val="es-ES"/>
        </w:rPr>
        <w:t xml:space="preserve">Al desafío de la Nueva Evangelización el carisma del Rogate ofrece una perspectiva </w:t>
      </w:r>
      <w:r w:rsidR="00472094">
        <w:rPr>
          <w:lang w:val="es-ES"/>
        </w:rPr>
        <w:t xml:space="preserve">propia </w:t>
      </w:r>
      <w:r w:rsidR="006E3BAA" w:rsidRPr="00054BF2">
        <w:rPr>
          <w:lang w:val="es-ES"/>
        </w:rPr>
        <w:t>de lectura para una renovada inserción del Evangelio en el mundo: “Seguid su ejemplo y continuad con alegría la misión, todavía hoy válida aunque hayan cambiado las condiciones sociales en las que vivimos. En particular, difundid cada vez más el espíritu de oración y de solicitud por todas las vocaciones en la Iglesia; sed obreros diligentes para la venida del reino de Dios, dedicándoos con toda energía a la evangelización y a la promoción humana”.</w:t>
      </w:r>
      <w:r w:rsidR="006E3BAA" w:rsidRPr="00054BF2">
        <w:rPr>
          <w:rStyle w:val="Refdenotaalpie"/>
          <w:lang w:val="es-ES"/>
        </w:rPr>
        <w:footnoteReference w:id="33"/>
      </w:r>
      <w:r w:rsidR="006E3BAA" w:rsidRPr="00054BF2">
        <w:rPr>
          <w:lang w:val="es-ES"/>
        </w:rPr>
        <w:t xml:space="preserve"> </w:t>
      </w:r>
    </w:p>
    <w:p w:rsidR="006E3BAA" w:rsidRPr="00054BF2" w:rsidRDefault="006E3BAA" w:rsidP="00054BF2">
      <w:pPr>
        <w:jc w:val="both"/>
        <w:rPr>
          <w:rFonts w:eastAsia="Calibri"/>
          <w:b/>
          <w:lang w:val="es-ES"/>
        </w:rPr>
      </w:pPr>
    </w:p>
    <w:p w:rsidR="006E3BAA" w:rsidRPr="00054BF2" w:rsidRDefault="006E3BAA" w:rsidP="00054BF2">
      <w:pPr>
        <w:jc w:val="both"/>
        <w:rPr>
          <w:rFonts w:eastAsia="Calibri"/>
          <w:b/>
          <w:lang w:val="es-ES"/>
        </w:rPr>
      </w:pPr>
      <w:r w:rsidRPr="00054BF2">
        <w:rPr>
          <w:rFonts w:eastAsia="Calibri"/>
          <w:b/>
          <w:lang w:val="es-ES"/>
        </w:rPr>
        <w:t xml:space="preserve">Con los jóvenes, ministros de su vocación  </w:t>
      </w:r>
    </w:p>
    <w:p w:rsidR="006E3BAA" w:rsidRPr="00054BF2" w:rsidRDefault="006E3BAA" w:rsidP="00054BF2">
      <w:pPr>
        <w:jc w:val="both"/>
        <w:rPr>
          <w:rFonts w:eastAsia="Calibri"/>
          <w:lang w:val="es-ES"/>
        </w:rPr>
      </w:pPr>
    </w:p>
    <w:p w:rsidR="006E3BAA" w:rsidRPr="00054BF2" w:rsidRDefault="007A636A" w:rsidP="00054BF2">
      <w:pPr>
        <w:jc w:val="both"/>
        <w:rPr>
          <w:rFonts w:eastAsia="Calibri"/>
          <w:lang w:val="es-ES"/>
        </w:rPr>
      </w:pPr>
      <w:r w:rsidRPr="0047687C">
        <w:rPr>
          <w:rFonts w:eastAsia="Calibri"/>
          <w:lang w:val="es-ES"/>
        </w:rPr>
        <w:t>75</w:t>
      </w:r>
      <w:r w:rsidR="00472094" w:rsidRPr="0047687C">
        <w:rPr>
          <w:rFonts w:eastAsia="Calibri"/>
          <w:lang w:val="es-ES"/>
        </w:rPr>
        <w:t>. En la pastoral juvenil</w:t>
      </w:r>
      <w:r w:rsidR="006E3BAA" w:rsidRPr="0047687C">
        <w:rPr>
          <w:rFonts w:eastAsia="Calibri"/>
          <w:lang w:val="es-ES"/>
        </w:rPr>
        <w:t xml:space="preserve">, </w:t>
      </w:r>
      <w:r w:rsidR="00472094" w:rsidRPr="0047687C">
        <w:rPr>
          <w:rFonts w:eastAsia="Calibri"/>
          <w:lang w:val="es-ES"/>
        </w:rPr>
        <w:t>sea</w:t>
      </w:r>
      <w:r w:rsidR="006E3BAA" w:rsidRPr="0047687C">
        <w:rPr>
          <w:rFonts w:eastAsia="Calibri"/>
          <w:lang w:val="es-ES"/>
        </w:rPr>
        <w:t xml:space="preserve"> en la acción educativa sea en la animación, somos llamados a servir el designio </w:t>
      </w:r>
      <w:r w:rsidR="00472094" w:rsidRPr="0047687C">
        <w:rPr>
          <w:rFonts w:eastAsia="Calibri"/>
          <w:lang w:val="es-ES"/>
        </w:rPr>
        <w:t xml:space="preserve">que </w:t>
      </w:r>
      <w:r w:rsidR="006E3BAA" w:rsidRPr="0047687C">
        <w:rPr>
          <w:rFonts w:eastAsia="Calibri"/>
          <w:lang w:val="es-ES"/>
        </w:rPr>
        <w:t xml:space="preserve">Dios </w:t>
      </w:r>
      <w:r w:rsidR="00472094" w:rsidRPr="0047687C">
        <w:rPr>
          <w:rFonts w:eastAsia="Calibri"/>
          <w:lang w:val="es-ES"/>
        </w:rPr>
        <w:t xml:space="preserve">tiene </w:t>
      </w:r>
      <w:r w:rsidR="006E3BAA" w:rsidRPr="0047687C">
        <w:rPr>
          <w:rFonts w:eastAsia="Calibri"/>
          <w:lang w:val="es-ES"/>
        </w:rPr>
        <w:t xml:space="preserve">sobre </w:t>
      </w:r>
      <w:r w:rsidR="00472094" w:rsidRPr="0047687C">
        <w:rPr>
          <w:rFonts w:eastAsia="Calibri"/>
          <w:lang w:val="es-ES"/>
        </w:rPr>
        <w:t>las jóvenes generaciones</w:t>
      </w:r>
      <w:r w:rsidR="006E3BAA" w:rsidRPr="0047687C">
        <w:rPr>
          <w:rFonts w:eastAsia="Calibri"/>
          <w:lang w:val="es-ES"/>
        </w:rPr>
        <w:t xml:space="preserve">; a ser ministros del eterno diálogo vocacional: «Maestro, ¿dónde vives?» - «Venid y veréis» (Jn 1,38-39). Mientras </w:t>
      </w:r>
      <w:r w:rsidR="00472094" w:rsidRPr="0047687C">
        <w:rPr>
          <w:rFonts w:eastAsia="Calibri"/>
          <w:lang w:val="es-ES"/>
        </w:rPr>
        <w:t>acompañamos</w:t>
      </w:r>
      <w:r w:rsidR="006E3BAA" w:rsidRPr="0047687C">
        <w:rPr>
          <w:rFonts w:eastAsia="Calibri"/>
          <w:lang w:val="es-ES"/>
        </w:rPr>
        <w:t xml:space="preserve"> </w:t>
      </w:r>
      <w:r w:rsidR="00472094" w:rsidRPr="0047687C">
        <w:rPr>
          <w:rFonts w:eastAsia="Calibri"/>
          <w:lang w:val="es-ES"/>
        </w:rPr>
        <w:t xml:space="preserve">la </w:t>
      </w:r>
      <w:r w:rsidR="00472094">
        <w:rPr>
          <w:rFonts w:eastAsia="Calibri"/>
          <w:lang w:val="es-ES"/>
        </w:rPr>
        <w:t xml:space="preserve">búsqueda vocacional </w:t>
      </w:r>
      <w:r w:rsidR="006E3BAA" w:rsidRPr="00054BF2">
        <w:rPr>
          <w:rFonts w:eastAsia="Calibri"/>
          <w:lang w:val="es-ES"/>
        </w:rPr>
        <w:t>l</w:t>
      </w:r>
      <w:r w:rsidR="00472094">
        <w:rPr>
          <w:rFonts w:eastAsia="Calibri"/>
          <w:lang w:val="es-ES"/>
        </w:rPr>
        <w:t>o</w:t>
      </w:r>
      <w:r w:rsidR="006E3BAA" w:rsidRPr="00054BF2">
        <w:rPr>
          <w:rFonts w:eastAsia="Calibri"/>
          <w:lang w:val="es-ES"/>
        </w:rPr>
        <w:t>s jóvenes, somos comprometidos a hacerl</w:t>
      </w:r>
      <w:r w:rsidR="00472094">
        <w:rPr>
          <w:rFonts w:eastAsia="Calibri"/>
          <w:lang w:val="es-ES"/>
        </w:rPr>
        <w:t>e</w:t>
      </w:r>
      <w:r w:rsidR="006E3BAA" w:rsidRPr="00054BF2">
        <w:rPr>
          <w:rFonts w:eastAsia="Calibri"/>
          <w:lang w:val="es-ES"/>
        </w:rPr>
        <w:t xml:space="preserve">s responsables del anuncio del “Evangelio de la Vocación” con sus compañeros: el testimonio de su vida joven, en efecto, muestra </w:t>
      </w:r>
      <w:r w:rsidR="006E3BAA" w:rsidRPr="00054BF2">
        <w:rPr>
          <w:rFonts w:eastAsia="Calibri"/>
          <w:lang w:val="es-ES"/>
        </w:rPr>
        <w:lastRenderedPageBreak/>
        <w:t xml:space="preserve">que la palabra exigente del Evangelio puede de verdad hablar a los jóvenes, motivándolos en el profundo, para ser, en un proyecto de compromiso y de servicio, una experiencia </w:t>
      </w:r>
      <w:r w:rsidR="00472094">
        <w:rPr>
          <w:rFonts w:eastAsia="Calibri"/>
          <w:lang w:val="es-ES"/>
        </w:rPr>
        <w:t>de vida plena</w:t>
      </w:r>
      <w:r w:rsidR="006E3BAA" w:rsidRPr="00054BF2">
        <w:rPr>
          <w:rFonts w:eastAsia="Calibri"/>
          <w:lang w:val="es-ES"/>
        </w:rPr>
        <w:t>.</w:t>
      </w:r>
    </w:p>
    <w:p w:rsidR="006E3BAA" w:rsidRPr="00054BF2" w:rsidRDefault="006E3BAA" w:rsidP="00054BF2">
      <w:pPr>
        <w:pStyle w:val="Style1"/>
        <w:jc w:val="both"/>
        <w:rPr>
          <w:b/>
          <w:noProof w:val="0"/>
          <w:sz w:val="24"/>
          <w:szCs w:val="24"/>
          <w:lang w:val="es-ES"/>
        </w:rPr>
      </w:pPr>
    </w:p>
    <w:p w:rsidR="006E3BAA" w:rsidRPr="00054BF2" w:rsidRDefault="006E3BAA" w:rsidP="00054BF2">
      <w:pPr>
        <w:pStyle w:val="Style1"/>
        <w:jc w:val="both"/>
        <w:rPr>
          <w:b/>
          <w:noProof w:val="0"/>
          <w:sz w:val="24"/>
          <w:szCs w:val="24"/>
          <w:lang w:val="es-ES"/>
        </w:rPr>
      </w:pPr>
      <w:r w:rsidRPr="00054BF2">
        <w:rPr>
          <w:b/>
          <w:noProof w:val="0"/>
          <w:sz w:val="24"/>
          <w:szCs w:val="24"/>
          <w:lang w:val="es-ES"/>
        </w:rPr>
        <w:t>Promotores del Laicado Rogacionista</w:t>
      </w:r>
    </w:p>
    <w:p w:rsidR="006E3BAA" w:rsidRPr="00455060" w:rsidRDefault="006E3BAA" w:rsidP="00054BF2">
      <w:pPr>
        <w:jc w:val="both"/>
        <w:rPr>
          <w:lang w:val="es-ES"/>
        </w:rPr>
      </w:pPr>
    </w:p>
    <w:p w:rsidR="00472094" w:rsidRDefault="00455060" w:rsidP="00054BF2">
      <w:pPr>
        <w:jc w:val="both"/>
        <w:rPr>
          <w:lang w:val="es-ES"/>
        </w:rPr>
      </w:pPr>
      <w:r w:rsidRPr="00455060">
        <w:rPr>
          <w:lang w:val="es-ES"/>
        </w:rPr>
        <w:t>7</w:t>
      </w:r>
      <w:r w:rsidR="007A636A">
        <w:rPr>
          <w:lang w:val="es-ES"/>
        </w:rPr>
        <w:t>6</w:t>
      </w:r>
      <w:r w:rsidRPr="00455060">
        <w:rPr>
          <w:lang w:val="es-ES"/>
        </w:rPr>
        <w:t xml:space="preserve">. </w:t>
      </w:r>
      <w:r>
        <w:rPr>
          <w:lang w:val="es-ES"/>
        </w:rPr>
        <w:t>“</w:t>
      </w:r>
      <w:r w:rsidRPr="00455060">
        <w:rPr>
          <w:lang w:val="es-ES"/>
        </w:rPr>
        <w:t xml:space="preserve">la «familia carismática», que comprende varios Institutos que se reconocen en el mismo carisma, y sobre todo cristianos laicos que se sienten llamados, precisamente en su condición laical, a participar en </w:t>
      </w:r>
      <w:r>
        <w:rPr>
          <w:lang w:val="es-ES"/>
        </w:rPr>
        <w:t>el mismo espíritu carismático”.</w:t>
      </w:r>
      <w:r>
        <w:rPr>
          <w:rStyle w:val="Refdenotaalpie"/>
          <w:lang w:val="es-ES"/>
        </w:rPr>
        <w:footnoteReference w:id="34"/>
      </w:r>
    </w:p>
    <w:p w:rsidR="00455060" w:rsidRDefault="00455060" w:rsidP="00054BF2">
      <w:pPr>
        <w:jc w:val="both"/>
        <w:rPr>
          <w:lang w:val="es-ES"/>
        </w:rPr>
      </w:pPr>
      <w:r>
        <w:rPr>
          <w:lang w:val="es-ES"/>
        </w:rPr>
        <w:t>Rogacionistas, Hijas del Divino Celo, Misioneras Rogacionistas y laicos que comparten la espiritualidad y misión, somos llamados a tomar cada vez más conciencia de esta realidad y a promoverla a través de caminos comunes de formación y de iniciativas apostólicas.</w:t>
      </w:r>
    </w:p>
    <w:p w:rsidR="00455060" w:rsidRPr="00455060" w:rsidRDefault="00455060" w:rsidP="00054BF2">
      <w:pPr>
        <w:jc w:val="both"/>
        <w:rPr>
          <w:lang w:val="es-ES"/>
        </w:rPr>
      </w:pPr>
    </w:p>
    <w:p w:rsidR="005574EC" w:rsidRPr="00054BF2" w:rsidRDefault="00455060" w:rsidP="00054BF2">
      <w:pPr>
        <w:jc w:val="both"/>
        <w:rPr>
          <w:lang w:val="es-ES"/>
        </w:rPr>
      </w:pPr>
      <w:r>
        <w:rPr>
          <w:lang w:val="es-ES"/>
        </w:rPr>
        <w:t>7</w:t>
      </w:r>
      <w:r w:rsidR="007A636A">
        <w:rPr>
          <w:lang w:val="es-ES"/>
        </w:rPr>
        <w:t>7</w:t>
      </w:r>
      <w:r>
        <w:rPr>
          <w:lang w:val="es-ES"/>
        </w:rPr>
        <w:t>. Promocionamos</w:t>
      </w:r>
      <w:r w:rsidR="006E3BAA" w:rsidRPr="00054BF2">
        <w:rPr>
          <w:lang w:val="es-ES"/>
        </w:rPr>
        <w:t xml:space="preserve"> con entusiasmo los </w:t>
      </w:r>
      <w:r>
        <w:rPr>
          <w:lang w:val="es-ES"/>
        </w:rPr>
        <w:t>l</w:t>
      </w:r>
      <w:r w:rsidR="006E3BAA" w:rsidRPr="00054BF2">
        <w:rPr>
          <w:lang w:val="es-ES"/>
        </w:rPr>
        <w:t>aicos de la Familia del Rogate, conscientes que el Espíritu Santo l</w:t>
      </w:r>
      <w:r w:rsidR="007A636A">
        <w:rPr>
          <w:lang w:val="es-ES"/>
        </w:rPr>
        <w:t>e</w:t>
      </w:r>
      <w:r w:rsidR="006E3BAA" w:rsidRPr="00054BF2">
        <w:rPr>
          <w:lang w:val="es-ES"/>
        </w:rPr>
        <w:t xml:space="preserve">s llama hoy a revelar a la Iglesia potencialidades originales e inéditas del carisma. Se trata de </w:t>
      </w:r>
      <w:r>
        <w:rPr>
          <w:lang w:val="es-ES"/>
        </w:rPr>
        <w:t>compartir</w:t>
      </w:r>
      <w:r w:rsidR="006E3BAA" w:rsidRPr="00054BF2">
        <w:rPr>
          <w:lang w:val="es-ES"/>
        </w:rPr>
        <w:t xml:space="preserve"> una riqueza carismática del Rogate que está </w:t>
      </w:r>
      <w:r>
        <w:rPr>
          <w:lang w:val="es-ES"/>
        </w:rPr>
        <w:t>aún</w:t>
      </w:r>
      <w:r w:rsidR="006E3BAA" w:rsidRPr="00054BF2">
        <w:rPr>
          <w:lang w:val="es-ES"/>
        </w:rPr>
        <w:t xml:space="preserve"> delante de nosotros</w:t>
      </w:r>
      <w:r>
        <w:rPr>
          <w:lang w:val="es-ES"/>
        </w:rPr>
        <w:t>,</w:t>
      </w:r>
      <w:r w:rsidR="006E3BAA" w:rsidRPr="00054BF2">
        <w:rPr>
          <w:lang w:val="es-ES"/>
        </w:rPr>
        <w:t xml:space="preserve"> para descubrir y hacerla fructificar.</w:t>
      </w:r>
      <w:r>
        <w:rPr>
          <w:lang w:val="es-ES"/>
        </w:rPr>
        <w:t xml:space="preserve"> Hace falta individuar y definir caminos formativos adecuados, reconociendo la importancia y la validez de su colaboración y las responsabilidades que pueden asumir en nuestras actividades apostólicas.</w:t>
      </w:r>
      <w:r w:rsidR="006E3BAA" w:rsidRPr="00054BF2">
        <w:rPr>
          <w:lang w:val="es-ES"/>
        </w:rPr>
        <w:t xml:space="preserve"> Es nuestra tarea valorizar a los laicos del Rogate en los desafíos que nos ven comprometidos como Congregación: las nuevas fronteras de la evangelización, </w:t>
      </w:r>
      <w:r>
        <w:rPr>
          <w:lang w:val="es-ES"/>
        </w:rPr>
        <w:t xml:space="preserve">la oración y el servicio para las vocaciones, </w:t>
      </w:r>
      <w:r w:rsidR="006E3BAA" w:rsidRPr="00054BF2">
        <w:rPr>
          <w:lang w:val="es-ES"/>
        </w:rPr>
        <w:t xml:space="preserve">la cuestión educativa, el papel y la misión de la familia, </w:t>
      </w:r>
      <w:r>
        <w:rPr>
          <w:lang w:val="es-ES"/>
        </w:rPr>
        <w:t xml:space="preserve">los pobres y </w:t>
      </w:r>
      <w:r w:rsidR="006E3BAA" w:rsidRPr="00054BF2">
        <w:rPr>
          <w:lang w:val="es-ES"/>
        </w:rPr>
        <w:t>las nuevas f</w:t>
      </w:r>
      <w:r>
        <w:rPr>
          <w:lang w:val="es-ES"/>
        </w:rPr>
        <w:t>orm</w:t>
      </w:r>
      <w:r w:rsidR="006E3BAA" w:rsidRPr="00054BF2">
        <w:rPr>
          <w:lang w:val="es-ES"/>
        </w:rPr>
        <w:t>as de marginación social.</w:t>
      </w:r>
    </w:p>
    <w:p w:rsidR="007B14D9" w:rsidRPr="00054BF2" w:rsidRDefault="007B14D9" w:rsidP="00054BF2">
      <w:pPr>
        <w:jc w:val="both"/>
        <w:rPr>
          <w:lang w:val="es-ES"/>
        </w:rPr>
      </w:pPr>
    </w:p>
    <w:p w:rsidR="00472094" w:rsidRDefault="00472094">
      <w:pPr>
        <w:rPr>
          <w:b/>
          <w:caps/>
          <w:lang w:val="es-ES"/>
        </w:rPr>
      </w:pPr>
      <w:r>
        <w:rPr>
          <w:b/>
          <w:caps/>
          <w:lang w:val="es-ES"/>
        </w:rPr>
        <w:br w:type="page"/>
      </w:r>
    </w:p>
    <w:p w:rsidR="006E3BAA" w:rsidRPr="00455060" w:rsidRDefault="00455060" w:rsidP="00054BF2">
      <w:pPr>
        <w:jc w:val="center"/>
        <w:rPr>
          <w:sz w:val="28"/>
          <w:lang w:val="es-ES"/>
        </w:rPr>
      </w:pPr>
      <w:r w:rsidRPr="00455060">
        <w:rPr>
          <w:sz w:val="28"/>
          <w:lang w:val="es-ES"/>
        </w:rPr>
        <w:lastRenderedPageBreak/>
        <w:t>Cuarta Parte</w:t>
      </w:r>
    </w:p>
    <w:p w:rsidR="006E3BAA" w:rsidRPr="00455060" w:rsidRDefault="006E3BAA" w:rsidP="00054BF2">
      <w:pPr>
        <w:jc w:val="center"/>
        <w:rPr>
          <w:i/>
          <w:sz w:val="28"/>
          <w:lang w:val="es-ES"/>
        </w:rPr>
      </w:pPr>
    </w:p>
    <w:p w:rsidR="006E3BAA" w:rsidRPr="00455060" w:rsidRDefault="00455060" w:rsidP="00054BF2">
      <w:pPr>
        <w:jc w:val="center"/>
        <w:rPr>
          <w:b/>
          <w:smallCaps/>
          <w:sz w:val="28"/>
          <w:lang w:val="es-ES"/>
        </w:rPr>
      </w:pPr>
      <w:r w:rsidRPr="00455060">
        <w:rPr>
          <w:b/>
          <w:smallCaps/>
          <w:sz w:val="28"/>
          <w:lang w:val="es-ES"/>
        </w:rPr>
        <w:t>Directrices</w:t>
      </w:r>
    </w:p>
    <w:p w:rsidR="006E3BAA" w:rsidRPr="00054BF2" w:rsidRDefault="006E3BAA" w:rsidP="00054BF2">
      <w:pPr>
        <w:jc w:val="center"/>
        <w:rPr>
          <w:b/>
          <w:smallCaps/>
          <w:lang w:val="es-ES"/>
        </w:rPr>
      </w:pPr>
    </w:p>
    <w:p w:rsidR="00455060" w:rsidRDefault="00455060" w:rsidP="00054BF2">
      <w:pPr>
        <w:jc w:val="both"/>
        <w:rPr>
          <w:b/>
          <w:lang w:val="es-ES"/>
        </w:rPr>
      </w:pPr>
      <w:r>
        <w:rPr>
          <w:b/>
          <w:lang w:val="es-ES"/>
        </w:rPr>
        <w:t>Vida religiosa y formación</w:t>
      </w:r>
    </w:p>
    <w:p w:rsidR="00455060" w:rsidRDefault="00455060" w:rsidP="00054BF2">
      <w:pPr>
        <w:jc w:val="both"/>
        <w:rPr>
          <w:b/>
          <w:lang w:val="es-ES"/>
        </w:rPr>
      </w:pPr>
    </w:p>
    <w:p w:rsidR="006E3BAA" w:rsidRPr="00054BF2" w:rsidRDefault="007A636A" w:rsidP="00054BF2">
      <w:pPr>
        <w:jc w:val="both"/>
        <w:rPr>
          <w:lang w:val="es-ES"/>
        </w:rPr>
      </w:pPr>
      <w:r>
        <w:rPr>
          <w:lang w:val="es-ES"/>
        </w:rPr>
        <w:t>78</w:t>
      </w:r>
      <w:r w:rsidR="00455060">
        <w:rPr>
          <w:lang w:val="es-ES"/>
        </w:rPr>
        <w:t>.</w:t>
      </w:r>
      <w:r w:rsidR="006E3BAA" w:rsidRPr="00455060">
        <w:rPr>
          <w:lang w:val="es-ES"/>
        </w:rPr>
        <w:t xml:space="preserve"> </w:t>
      </w:r>
      <w:r w:rsidR="006E3BAA" w:rsidRPr="00054BF2">
        <w:rPr>
          <w:lang w:val="es-ES"/>
        </w:rPr>
        <w:t>Las Comunidades rogacionistas</w:t>
      </w:r>
      <w:r>
        <w:rPr>
          <w:lang w:val="es-ES"/>
        </w:rPr>
        <w:t xml:space="preserve"> y cada religioso en particular</w:t>
      </w:r>
      <w:r w:rsidR="006E3BAA" w:rsidRPr="00054BF2">
        <w:rPr>
          <w:lang w:val="es-ES"/>
        </w:rPr>
        <w:t xml:space="preserve">, teniendo en cuenta las sensibilidades culturales y el contexto social y eclesial en que actúan, hoy son llamadas a vivir y testimoniar su propia identidad carismática a través </w:t>
      </w:r>
      <w:r w:rsidR="00455060">
        <w:rPr>
          <w:lang w:val="es-ES"/>
        </w:rPr>
        <w:t>el compromiso de</w:t>
      </w:r>
      <w:r w:rsidR="006E3BAA" w:rsidRPr="00054BF2">
        <w:rPr>
          <w:lang w:val="es-ES"/>
        </w:rPr>
        <w:t xml:space="preserve">: </w:t>
      </w:r>
    </w:p>
    <w:p w:rsidR="006E3BAA" w:rsidRPr="00054BF2" w:rsidRDefault="006E3BAA" w:rsidP="00054BF2">
      <w:pPr>
        <w:ind w:left="720"/>
        <w:jc w:val="both"/>
        <w:rPr>
          <w:lang w:val="es-ES"/>
        </w:rPr>
      </w:pPr>
    </w:p>
    <w:p w:rsidR="00455060" w:rsidRDefault="00455060" w:rsidP="0089718D">
      <w:pPr>
        <w:pStyle w:val="Prrafodelista"/>
        <w:numPr>
          <w:ilvl w:val="0"/>
          <w:numId w:val="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vivir la alegría del Evangelio dando testimonio de vida fraterna en comunidad, armonizando los compromisos apostólicos, los momentos comunitarios</w:t>
      </w:r>
      <w:r w:rsidR="006C6914">
        <w:rPr>
          <w:rFonts w:ascii="Times New Roman" w:hAnsi="Times New Roman"/>
          <w:sz w:val="24"/>
          <w:szCs w:val="24"/>
          <w:lang w:val="es-ES"/>
        </w:rPr>
        <w:t>, el</w:t>
      </w:r>
      <w:r>
        <w:rPr>
          <w:rFonts w:ascii="Times New Roman" w:hAnsi="Times New Roman"/>
          <w:sz w:val="24"/>
          <w:szCs w:val="24"/>
          <w:lang w:val="es-ES"/>
        </w:rPr>
        <w:t xml:space="preserve"> tiempo libre y las exigencias personales; </w:t>
      </w:r>
    </w:p>
    <w:p w:rsidR="006E3BAA" w:rsidRPr="00D8757A" w:rsidRDefault="00D8757A" w:rsidP="0089718D">
      <w:pPr>
        <w:pStyle w:val="Prrafodelista"/>
        <w:numPr>
          <w:ilvl w:val="0"/>
          <w:numId w:val="1"/>
        </w:numPr>
        <w:spacing w:after="0" w:line="240" w:lineRule="auto"/>
        <w:contextualSpacing/>
        <w:jc w:val="both"/>
        <w:rPr>
          <w:rFonts w:ascii="Times New Roman" w:hAnsi="Times New Roman"/>
          <w:sz w:val="24"/>
          <w:szCs w:val="24"/>
          <w:lang w:val="es-ES"/>
        </w:rPr>
      </w:pPr>
      <w:r w:rsidRPr="00D8757A">
        <w:rPr>
          <w:rFonts w:ascii="Times New Roman" w:hAnsi="Times New Roman"/>
          <w:sz w:val="24"/>
          <w:szCs w:val="24"/>
          <w:lang w:val="es-ES"/>
        </w:rPr>
        <w:t>promover</w:t>
      </w:r>
      <w:r w:rsidR="006E3BAA" w:rsidRPr="00D8757A">
        <w:rPr>
          <w:rFonts w:ascii="Times New Roman" w:hAnsi="Times New Roman"/>
          <w:sz w:val="24"/>
          <w:szCs w:val="24"/>
          <w:lang w:val="es-ES"/>
        </w:rPr>
        <w:t xml:space="preserve"> una renovada “</w:t>
      </w:r>
      <w:r w:rsidRPr="00D8757A">
        <w:rPr>
          <w:rFonts w:ascii="Times New Roman" w:hAnsi="Times New Roman"/>
          <w:sz w:val="24"/>
          <w:szCs w:val="24"/>
          <w:lang w:val="es-ES"/>
        </w:rPr>
        <w:t>c</w:t>
      </w:r>
      <w:r w:rsidR="006E3BAA" w:rsidRPr="00D8757A">
        <w:rPr>
          <w:rFonts w:ascii="Times New Roman" w:hAnsi="Times New Roman"/>
          <w:sz w:val="24"/>
          <w:szCs w:val="24"/>
          <w:lang w:val="es-ES"/>
        </w:rPr>
        <w:t xml:space="preserve">ultura de la </w:t>
      </w:r>
      <w:r w:rsidRPr="00D8757A">
        <w:rPr>
          <w:rFonts w:ascii="Times New Roman" w:hAnsi="Times New Roman"/>
          <w:sz w:val="24"/>
          <w:szCs w:val="24"/>
          <w:lang w:val="es-ES"/>
        </w:rPr>
        <w:t>v</w:t>
      </w:r>
      <w:r w:rsidR="006E3BAA" w:rsidRPr="00D8757A">
        <w:rPr>
          <w:rFonts w:ascii="Times New Roman" w:hAnsi="Times New Roman"/>
          <w:sz w:val="24"/>
          <w:szCs w:val="24"/>
          <w:lang w:val="es-ES"/>
        </w:rPr>
        <w:t xml:space="preserve">ocación”, </w:t>
      </w:r>
      <w:r w:rsidRPr="00D8757A">
        <w:rPr>
          <w:rFonts w:ascii="Times New Roman" w:hAnsi="Times New Roman"/>
          <w:sz w:val="24"/>
          <w:szCs w:val="24"/>
          <w:lang w:val="es-ES"/>
        </w:rPr>
        <w:t xml:space="preserve">a partir de la primacía de la oración, </w:t>
      </w:r>
      <w:r w:rsidR="006E3BAA" w:rsidRPr="00D8757A">
        <w:rPr>
          <w:rFonts w:ascii="Times New Roman" w:hAnsi="Times New Roman"/>
          <w:sz w:val="24"/>
          <w:szCs w:val="24"/>
          <w:lang w:val="es-ES"/>
        </w:rPr>
        <w:t>para leer la realidad según la óptica de una antropología vocacional que ponga en su centro el valor absoluto de cada persona y su vocación;</w:t>
      </w:r>
    </w:p>
    <w:p w:rsidR="006E3BAA" w:rsidRPr="00054BF2" w:rsidRDefault="00D8757A" w:rsidP="0089718D">
      <w:pPr>
        <w:pStyle w:val="Prrafodelista"/>
        <w:numPr>
          <w:ilvl w:val="0"/>
          <w:numId w:val="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hacer de la</w:t>
      </w:r>
      <w:r w:rsidR="006E3BAA" w:rsidRPr="00054BF2">
        <w:rPr>
          <w:rFonts w:ascii="Times New Roman" w:hAnsi="Times New Roman"/>
          <w:sz w:val="24"/>
          <w:szCs w:val="24"/>
          <w:lang w:val="es-ES"/>
        </w:rPr>
        <w:t xml:space="preserve"> </w:t>
      </w:r>
      <w:r>
        <w:rPr>
          <w:rFonts w:ascii="Times New Roman" w:hAnsi="Times New Roman"/>
          <w:sz w:val="24"/>
          <w:szCs w:val="24"/>
          <w:lang w:val="es-ES"/>
        </w:rPr>
        <w:t>C</w:t>
      </w:r>
      <w:r w:rsidR="006E3BAA" w:rsidRPr="00054BF2">
        <w:rPr>
          <w:rFonts w:ascii="Times New Roman" w:hAnsi="Times New Roman"/>
          <w:sz w:val="24"/>
          <w:szCs w:val="24"/>
          <w:lang w:val="es-ES"/>
        </w:rPr>
        <w:t xml:space="preserve">omunidad </w:t>
      </w:r>
      <w:r>
        <w:rPr>
          <w:rFonts w:ascii="Times New Roman" w:hAnsi="Times New Roman"/>
          <w:sz w:val="24"/>
          <w:szCs w:val="24"/>
          <w:lang w:val="es-ES"/>
        </w:rPr>
        <w:t xml:space="preserve">un </w:t>
      </w:r>
      <w:r w:rsidR="006E3BAA" w:rsidRPr="00054BF2">
        <w:rPr>
          <w:rFonts w:ascii="Times New Roman" w:hAnsi="Times New Roman"/>
          <w:sz w:val="24"/>
          <w:szCs w:val="24"/>
          <w:lang w:val="es-ES"/>
        </w:rPr>
        <w:t>lugar de discernimiento vocacional para jóvenes a través de la acogida fraterna, el compartir de la oración por los “buenos trabajadores” y el apostolado entre los pobres;</w:t>
      </w:r>
    </w:p>
    <w:p w:rsidR="006E3BAA" w:rsidRPr="00054BF2" w:rsidRDefault="00D8757A" w:rsidP="0089718D">
      <w:pPr>
        <w:pStyle w:val="Prrafodelista"/>
        <w:numPr>
          <w:ilvl w:val="0"/>
          <w:numId w:val="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 xml:space="preserve">insertarse en la </w:t>
      </w:r>
      <w:r w:rsidR="006E3BAA" w:rsidRPr="00054BF2">
        <w:rPr>
          <w:rFonts w:ascii="Times New Roman" w:hAnsi="Times New Roman"/>
          <w:sz w:val="24"/>
          <w:szCs w:val="24"/>
          <w:lang w:val="es-ES"/>
        </w:rPr>
        <w:t xml:space="preserve">pastoral vocacional </w:t>
      </w:r>
      <w:r>
        <w:rPr>
          <w:rFonts w:ascii="Times New Roman" w:hAnsi="Times New Roman"/>
          <w:sz w:val="24"/>
          <w:szCs w:val="24"/>
          <w:lang w:val="es-ES"/>
        </w:rPr>
        <w:t>de</w:t>
      </w:r>
      <w:r w:rsidR="006E3BAA" w:rsidRPr="00054BF2">
        <w:rPr>
          <w:rFonts w:ascii="Times New Roman" w:hAnsi="Times New Roman"/>
          <w:sz w:val="24"/>
          <w:szCs w:val="24"/>
          <w:lang w:val="es-ES"/>
        </w:rPr>
        <w:t xml:space="preserve"> la Iglesia local con el carisma específico del Rogate,</w:t>
      </w:r>
      <w:r w:rsidR="0047687C">
        <w:rPr>
          <w:rFonts w:ascii="Times New Roman" w:hAnsi="Times New Roman"/>
          <w:sz w:val="24"/>
          <w:szCs w:val="24"/>
          <w:lang w:val="es-ES"/>
        </w:rPr>
        <w:t xml:space="preserve"> a través de</w:t>
      </w:r>
      <w:r w:rsidR="006E3BAA" w:rsidRPr="00054BF2">
        <w:rPr>
          <w:rFonts w:ascii="Times New Roman" w:hAnsi="Times New Roman"/>
          <w:sz w:val="24"/>
          <w:szCs w:val="24"/>
          <w:lang w:val="es-ES"/>
        </w:rPr>
        <w:t xml:space="preserve"> la primacía de la oración y el servicio de los últimos;</w:t>
      </w:r>
    </w:p>
    <w:p w:rsidR="006E3BAA" w:rsidRPr="00054BF2" w:rsidRDefault="006E3BAA" w:rsidP="0089718D">
      <w:pPr>
        <w:pStyle w:val="Prrafodelista"/>
        <w:numPr>
          <w:ilvl w:val="0"/>
          <w:numId w:val="1"/>
        </w:numPr>
        <w:spacing w:after="0" w:line="240" w:lineRule="auto"/>
        <w:contextualSpacing/>
        <w:jc w:val="both"/>
        <w:rPr>
          <w:rFonts w:ascii="Times New Roman" w:hAnsi="Times New Roman"/>
          <w:sz w:val="24"/>
          <w:szCs w:val="24"/>
          <w:lang w:val="es-ES"/>
        </w:rPr>
      </w:pPr>
      <w:r w:rsidRPr="00054BF2">
        <w:rPr>
          <w:rFonts w:ascii="Times New Roman" w:hAnsi="Times New Roman"/>
          <w:sz w:val="24"/>
          <w:szCs w:val="24"/>
          <w:lang w:val="es-ES"/>
        </w:rPr>
        <w:t xml:space="preserve">revisar la fidelidad personal y comunitaria al voto de pobreza, buscando un estilo de vida sobrio para estar más cercanos a la vida y las necesidades de los pobres, a través de nuevas formas de participación de los propios bienes, materiales y espirituales, con ellos. </w:t>
      </w:r>
    </w:p>
    <w:p w:rsidR="00D8757A" w:rsidRDefault="00D8757A" w:rsidP="00054BF2">
      <w:pPr>
        <w:jc w:val="center"/>
        <w:rPr>
          <w:b/>
          <w:smallCaps/>
          <w:lang w:val="es-ES"/>
        </w:rPr>
      </w:pPr>
    </w:p>
    <w:p w:rsidR="006E3BAA" w:rsidRPr="00054BF2" w:rsidRDefault="007A636A" w:rsidP="00054BF2">
      <w:pPr>
        <w:jc w:val="both"/>
        <w:rPr>
          <w:lang w:val="es-ES"/>
        </w:rPr>
      </w:pPr>
      <w:r>
        <w:rPr>
          <w:lang w:val="es-ES"/>
        </w:rPr>
        <w:t>79</w:t>
      </w:r>
      <w:r w:rsidR="00D8757A">
        <w:rPr>
          <w:lang w:val="es-ES"/>
        </w:rPr>
        <w:t>.</w:t>
      </w:r>
      <w:r w:rsidR="006E3BAA" w:rsidRPr="00054BF2">
        <w:rPr>
          <w:lang w:val="es-ES"/>
        </w:rPr>
        <w:t xml:space="preserve"> El carisma se tiene siempre que vivir, profundizar, reinterpretad y expresar según las necesidades de los diver</w:t>
      </w:r>
      <w:r w:rsidR="00D8757A">
        <w:rPr>
          <w:lang w:val="es-ES"/>
        </w:rPr>
        <w:t>sos lugares y áreas geográficas. Hace falta, por eso:</w:t>
      </w:r>
    </w:p>
    <w:p w:rsidR="006E3BAA" w:rsidRPr="00054BF2" w:rsidRDefault="006E3BAA" w:rsidP="00054BF2">
      <w:pPr>
        <w:ind w:left="360"/>
        <w:jc w:val="both"/>
        <w:rPr>
          <w:lang w:val="es-ES"/>
        </w:rPr>
      </w:pPr>
    </w:p>
    <w:p w:rsidR="00D8757A" w:rsidRPr="00D8757A" w:rsidRDefault="00D8757A" w:rsidP="0089718D">
      <w:pPr>
        <w:pStyle w:val="Prrafodelista"/>
        <w:numPr>
          <w:ilvl w:val="0"/>
          <w:numId w:val="4"/>
        </w:numPr>
        <w:spacing w:after="0" w:line="240" w:lineRule="auto"/>
        <w:contextualSpacing/>
        <w:jc w:val="both"/>
        <w:rPr>
          <w:rFonts w:ascii="Times New Roman" w:hAnsi="Times New Roman"/>
          <w:b/>
          <w:sz w:val="24"/>
          <w:szCs w:val="24"/>
          <w:lang w:val="es-ES"/>
        </w:rPr>
      </w:pPr>
      <w:r>
        <w:rPr>
          <w:rFonts w:ascii="Times New Roman" w:hAnsi="Times New Roman"/>
          <w:sz w:val="24"/>
          <w:szCs w:val="24"/>
          <w:lang w:val="es-ES"/>
        </w:rPr>
        <w:t>programar, a nivel de Circunscripciones y Comunidades, momentos de estudio, reflexión y participación sobre el carisma, la espiritualidad y la misión;</w:t>
      </w:r>
    </w:p>
    <w:p w:rsidR="006E3BAA" w:rsidRPr="00054BF2" w:rsidRDefault="00D8757A" w:rsidP="0089718D">
      <w:pPr>
        <w:pStyle w:val="Prrafodelista"/>
        <w:numPr>
          <w:ilvl w:val="0"/>
          <w:numId w:val="4"/>
        </w:numPr>
        <w:spacing w:after="0" w:line="240" w:lineRule="auto"/>
        <w:contextualSpacing/>
        <w:jc w:val="both"/>
        <w:rPr>
          <w:rFonts w:ascii="Times New Roman" w:hAnsi="Times New Roman"/>
          <w:b/>
          <w:sz w:val="24"/>
          <w:szCs w:val="24"/>
          <w:lang w:val="es-ES"/>
        </w:rPr>
      </w:pPr>
      <w:r>
        <w:rPr>
          <w:rFonts w:ascii="Times New Roman" w:hAnsi="Times New Roman"/>
          <w:sz w:val="24"/>
          <w:szCs w:val="24"/>
          <w:lang w:val="es-ES"/>
        </w:rPr>
        <w:t xml:space="preserve">organizar en las Circunscripciones momentos específicos de experiencias y estudio sobre el carisma, como </w:t>
      </w:r>
      <w:r w:rsidR="006E3BAA" w:rsidRPr="00054BF2">
        <w:rPr>
          <w:rFonts w:ascii="Times New Roman" w:hAnsi="Times New Roman"/>
          <w:sz w:val="24"/>
          <w:szCs w:val="24"/>
          <w:lang w:val="es-ES"/>
        </w:rPr>
        <w:t>la profundización de la Palabra de Dios y el estudio teológico-espiritual de la literatura rogacionista (Escritos del Fundador, Regla de Vida, Documentos capitulares, Cartas circulares, estudios e</w:t>
      </w:r>
      <w:r>
        <w:rPr>
          <w:rFonts w:ascii="Times New Roman" w:hAnsi="Times New Roman"/>
          <w:sz w:val="24"/>
          <w:szCs w:val="24"/>
          <w:lang w:val="es-ES"/>
        </w:rPr>
        <w:t>specíficos de cohermanos, etc.)</w:t>
      </w:r>
      <w:r w:rsidR="006E3BAA" w:rsidRPr="00054BF2">
        <w:rPr>
          <w:rFonts w:ascii="Times New Roman" w:hAnsi="Times New Roman"/>
          <w:sz w:val="24"/>
          <w:szCs w:val="24"/>
          <w:lang w:val="es-ES"/>
        </w:rPr>
        <w:t>;</w:t>
      </w:r>
    </w:p>
    <w:p w:rsidR="006E3BAA" w:rsidRPr="00D8757A" w:rsidRDefault="00D8757A" w:rsidP="0089718D">
      <w:pPr>
        <w:pStyle w:val="Prrafodelista"/>
        <w:numPr>
          <w:ilvl w:val="0"/>
          <w:numId w:val="4"/>
        </w:numPr>
        <w:spacing w:after="0" w:line="240" w:lineRule="auto"/>
        <w:contextualSpacing/>
        <w:jc w:val="both"/>
        <w:rPr>
          <w:rFonts w:ascii="Times New Roman" w:hAnsi="Times New Roman"/>
          <w:b/>
          <w:sz w:val="24"/>
          <w:szCs w:val="24"/>
          <w:u w:val="single"/>
          <w:lang w:val="es-ES"/>
        </w:rPr>
      </w:pPr>
      <w:r w:rsidRPr="00D8757A">
        <w:rPr>
          <w:rFonts w:ascii="Times New Roman" w:hAnsi="Times New Roman"/>
          <w:sz w:val="24"/>
          <w:szCs w:val="24"/>
          <w:lang w:val="es-ES"/>
        </w:rPr>
        <w:t>realizar la edición crítica de los escritos del Fundador</w:t>
      </w:r>
      <w:r>
        <w:rPr>
          <w:rFonts w:ascii="Times New Roman" w:hAnsi="Times New Roman"/>
          <w:sz w:val="24"/>
          <w:szCs w:val="24"/>
          <w:lang w:val="es-ES"/>
        </w:rPr>
        <w:t>.</w:t>
      </w:r>
    </w:p>
    <w:p w:rsidR="006E3BAA" w:rsidRPr="00054BF2" w:rsidRDefault="006E3BAA" w:rsidP="00054BF2">
      <w:pPr>
        <w:pStyle w:val="Prrafodelista"/>
        <w:spacing w:after="0" w:line="240" w:lineRule="auto"/>
        <w:ind w:left="1080" w:hanging="360"/>
        <w:contextualSpacing/>
        <w:jc w:val="both"/>
        <w:rPr>
          <w:rFonts w:ascii="Times New Roman" w:hAnsi="Times New Roman"/>
          <w:b/>
          <w:sz w:val="24"/>
          <w:szCs w:val="24"/>
          <w:u w:val="single"/>
          <w:lang w:val="es-ES"/>
        </w:rPr>
      </w:pPr>
    </w:p>
    <w:p w:rsidR="006E3BAA" w:rsidRPr="00054BF2" w:rsidRDefault="007A636A" w:rsidP="00054BF2">
      <w:pPr>
        <w:jc w:val="both"/>
        <w:rPr>
          <w:lang w:val="es-ES"/>
        </w:rPr>
      </w:pPr>
      <w:r>
        <w:rPr>
          <w:lang w:val="es-ES"/>
        </w:rPr>
        <w:t>80</w:t>
      </w:r>
      <w:r w:rsidR="00D8757A">
        <w:rPr>
          <w:lang w:val="es-ES"/>
        </w:rPr>
        <w:t>.</w:t>
      </w:r>
      <w:r w:rsidR="006E3BAA" w:rsidRPr="00D8757A">
        <w:rPr>
          <w:lang w:val="es-ES"/>
        </w:rPr>
        <w:t xml:space="preserve"> El XI Capítulo General llevó a cabo un largo proceso de revisión de nuestra legislación,</w:t>
      </w:r>
      <w:r w:rsidR="006E3BAA" w:rsidRPr="00054BF2">
        <w:rPr>
          <w:lang w:val="es-ES"/>
        </w:rPr>
        <w:t xml:space="preserve"> </w:t>
      </w:r>
      <w:r w:rsidR="006E3BAA" w:rsidRPr="00054BF2">
        <w:rPr>
          <w:i/>
          <w:lang w:val="es-ES"/>
        </w:rPr>
        <w:t>Constituciones</w:t>
      </w:r>
      <w:r w:rsidR="006E3BAA" w:rsidRPr="00054BF2">
        <w:rPr>
          <w:lang w:val="es-ES"/>
        </w:rPr>
        <w:t xml:space="preserve"> y </w:t>
      </w:r>
      <w:r w:rsidR="006E3BAA" w:rsidRPr="00054BF2">
        <w:rPr>
          <w:i/>
          <w:lang w:val="es-ES"/>
        </w:rPr>
        <w:t>Normas</w:t>
      </w:r>
      <w:r w:rsidR="006E3BAA" w:rsidRPr="00054BF2">
        <w:rPr>
          <w:lang w:val="es-ES"/>
        </w:rPr>
        <w:t xml:space="preserve">, dándoles un nuevo título general: </w:t>
      </w:r>
      <w:r w:rsidR="006E3BAA" w:rsidRPr="00054BF2">
        <w:rPr>
          <w:i/>
          <w:lang w:val="es-ES"/>
        </w:rPr>
        <w:t>Regla de Vida</w:t>
      </w:r>
      <w:r w:rsidR="006E3BAA" w:rsidRPr="00054BF2">
        <w:rPr>
          <w:lang w:val="es-ES"/>
        </w:rPr>
        <w:t xml:space="preserve">. Los textos, ricos de referencias bíblicas y carismáticas, son una sabia síntesis de nuestra tradición espiritual y contienen los elementos esenciales de nuestra identidad carismática. Por </w:t>
      </w:r>
      <w:r w:rsidR="00FC2621">
        <w:rPr>
          <w:lang w:val="es-ES"/>
        </w:rPr>
        <w:t>l</w:t>
      </w:r>
      <w:r w:rsidR="006E3BAA" w:rsidRPr="00054BF2">
        <w:rPr>
          <w:lang w:val="es-ES"/>
        </w:rPr>
        <w:t>o</w:t>
      </w:r>
      <w:r w:rsidR="00FC2621">
        <w:rPr>
          <w:lang w:val="es-ES"/>
        </w:rPr>
        <w:t xml:space="preserve"> tanto</w:t>
      </w:r>
      <w:r w:rsidR="006E3BAA" w:rsidRPr="00054BF2">
        <w:rPr>
          <w:lang w:val="es-ES"/>
        </w:rPr>
        <w:t xml:space="preserve"> ellos se tienen que leer con cuidado, estudi</w:t>
      </w:r>
      <w:r w:rsidR="00FC2621">
        <w:rPr>
          <w:lang w:val="es-ES"/>
        </w:rPr>
        <w:t>ándolos</w:t>
      </w:r>
      <w:r w:rsidR="006E3BAA" w:rsidRPr="00054BF2">
        <w:rPr>
          <w:lang w:val="es-ES"/>
        </w:rPr>
        <w:t xml:space="preserve"> y </w:t>
      </w:r>
      <w:r w:rsidR="00FC2621" w:rsidRPr="00054BF2">
        <w:rPr>
          <w:lang w:val="es-ES"/>
        </w:rPr>
        <w:t>asimil</w:t>
      </w:r>
      <w:r w:rsidR="00FC2621">
        <w:rPr>
          <w:lang w:val="es-ES"/>
        </w:rPr>
        <w:t>ándolos</w:t>
      </w:r>
      <w:r w:rsidR="006E3BAA" w:rsidRPr="00054BF2">
        <w:rPr>
          <w:lang w:val="es-ES"/>
        </w:rPr>
        <w:t xml:space="preserve"> progresivamente, para ser traducidos en actitudes de vida y compromisos apostólicos a través de: </w:t>
      </w:r>
    </w:p>
    <w:p w:rsidR="006E3BAA" w:rsidRPr="00054BF2" w:rsidRDefault="006E3BAA" w:rsidP="00054BF2">
      <w:pPr>
        <w:ind w:left="1080" w:hanging="360"/>
        <w:jc w:val="both"/>
        <w:rPr>
          <w:lang w:val="es-ES"/>
        </w:rPr>
      </w:pPr>
    </w:p>
    <w:p w:rsidR="006E3BAA" w:rsidRPr="00FC2621" w:rsidRDefault="006E3BAA" w:rsidP="0089718D">
      <w:pPr>
        <w:pStyle w:val="Prrafodelista"/>
        <w:numPr>
          <w:ilvl w:val="0"/>
          <w:numId w:val="3"/>
        </w:numPr>
        <w:spacing w:after="0" w:line="240" w:lineRule="auto"/>
        <w:ind w:left="1080"/>
        <w:contextualSpacing/>
        <w:jc w:val="both"/>
        <w:rPr>
          <w:rFonts w:ascii="Times New Roman" w:hAnsi="Times New Roman"/>
          <w:sz w:val="24"/>
          <w:szCs w:val="24"/>
          <w:lang w:val="es-ES"/>
        </w:rPr>
      </w:pPr>
      <w:r w:rsidRPr="00FC2621">
        <w:rPr>
          <w:rFonts w:ascii="Times New Roman" w:hAnsi="Times New Roman"/>
          <w:sz w:val="24"/>
          <w:szCs w:val="24"/>
          <w:lang w:val="es-ES"/>
        </w:rPr>
        <w:t>la lectura periódica comunitaria y la revisión de vida en ocasiones particulares como el retiro mensual y los días de retiro especial durante los tiempos fuertes del año litúrgico</w:t>
      </w:r>
      <w:r w:rsidR="00FC2621" w:rsidRPr="00FC2621">
        <w:rPr>
          <w:rFonts w:ascii="Times New Roman" w:hAnsi="Times New Roman"/>
          <w:sz w:val="24"/>
          <w:szCs w:val="24"/>
          <w:lang w:val="es-ES"/>
        </w:rPr>
        <w:t>;</w:t>
      </w:r>
    </w:p>
    <w:p w:rsidR="006E3BAA" w:rsidRPr="00054BF2" w:rsidRDefault="006E3BAA" w:rsidP="0089718D">
      <w:pPr>
        <w:pStyle w:val="Prrafodelista"/>
        <w:numPr>
          <w:ilvl w:val="0"/>
          <w:numId w:val="3"/>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jornadas o seminarios de estudio a lo largo del año como momentos cualificados de formación permanente.</w:t>
      </w:r>
    </w:p>
    <w:p w:rsidR="006E3BAA" w:rsidRPr="00054BF2" w:rsidRDefault="006E3BAA" w:rsidP="00FC2621">
      <w:pPr>
        <w:pStyle w:val="Prrafodelista"/>
        <w:spacing w:after="0" w:line="240" w:lineRule="auto"/>
        <w:ind w:left="1080" w:hanging="360"/>
        <w:contextualSpacing/>
        <w:jc w:val="both"/>
        <w:rPr>
          <w:rFonts w:ascii="Times New Roman" w:hAnsi="Times New Roman"/>
          <w:sz w:val="24"/>
          <w:szCs w:val="24"/>
          <w:lang w:val="es-ES"/>
        </w:rPr>
      </w:pPr>
    </w:p>
    <w:p w:rsidR="00FC2621" w:rsidRDefault="007A636A" w:rsidP="00FC2621">
      <w:pPr>
        <w:jc w:val="both"/>
        <w:rPr>
          <w:lang w:val="es-ES"/>
        </w:rPr>
      </w:pPr>
      <w:r>
        <w:rPr>
          <w:lang w:val="es-ES"/>
        </w:rPr>
        <w:t>81</w:t>
      </w:r>
      <w:r w:rsidR="00FC2621">
        <w:rPr>
          <w:lang w:val="es-ES"/>
        </w:rPr>
        <w:t>. La difusión de la oración por las vocaciones es una tarea y compromiso de cada religioso rogacionista, de cada Comunidad y Circunscripción de la Congregación. Por eso:</w:t>
      </w:r>
    </w:p>
    <w:p w:rsidR="00FC2621" w:rsidRPr="00FC2621" w:rsidRDefault="00FC2621" w:rsidP="00FC2621">
      <w:pPr>
        <w:jc w:val="both"/>
        <w:rPr>
          <w:lang w:val="es-ES"/>
        </w:rPr>
      </w:pPr>
    </w:p>
    <w:p w:rsidR="00FC2621" w:rsidRDefault="00FC2621" w:rsidP="0089718D">
      <w:pPr>
        <w:pStyle w:val="Prrafodelista"/>
        <w:numPr>
          <w:ilvl w:val="0"/>
          <w:numId w:val="8"/>
        </w:numPr>
        <w:spacing w:after="0" w:line="240" w:lineRule="auto"/>
        <w:jc w:val="both"/>
        <w:rPr>
          <w:rFonts w:ascii="Times New Roman" w:hAnsi="Times New Roman"/>
          <w:sz w:val="24"/>
          <w:szCs w:val="24"/>
          <w:lang w:val="es-ES"/>
        </w:rPr>
      </w:pPr>
      <w:r w:rsidRPr="00FC2621">
        <w:rPr>
          <w:rFonts w:ascii="Times New Roman" w:hAnsi="Times New Roman"/>
          <w:sz w:val="24"/>
          <w:szCs w:val="24"/>
          <w:lang w:val="es-ES"/>
        </w:rPr>
        <w:t xml:space="preserve">cada Comunidad sea lugar en el que se rece, se eduque a la oración y se aprenda a rezar por las vocaciones, invitando a los laicos, involucrados en varios títulos y niveles en </w:t>
      </w:r>
      <w:r w:rsidRPr="00FC2621">
        <w:rPr>
          <w:rFonts w:ascii="Times New Roman" w:hAnsi="Times New Roman"/>
          <w:sz w:val="24"/>
          <w:szCs w:val="24"/>
          <w:lang w:val="es-ES"/>
        </w:rPr>
        <w:lastRenderedPageBreak/>
        <w:t>nuestro apostolado carismático, a compartir momentos significativos de oración y celebraciones específicas;</w:t>
      </w:r>
    </w:p>
    <w:p w:rsidR="00FC2621" w:rsidRDefault="00FC2621" w:rsidP="0089718D">
      <w:pPr>
        <w:pStyle w:val="Prrafodelista"/>
        <w:numPr>
          <w:ilvl w:val="0"/>
          <w:numId w:val="8"/>
        </w:numPr>
        <w:spacing w:after="0" w:line="240" w:lineRule="auto"/>
        <w:jc w:val="both"/>
        <w:rPr>
          <w:rFonts w:ascii="Times New Roman" w:hAnsi="Times New Roman"/>
          <w:sz w:val="24"/>
          <w:szCs w:val="24"/>
          <w:lang w:val="es-ES"/>
        </w:rPr>
      </w:pPr>
      <w:r>
        <w:rPr>
          <w:rFonts w:ascii="Times New Roman" w:hAnsi="Times New Roman"/>
          <w:sz w:val="24"/>
          <w:szCs w:val="24"/>
          <w:lang w:val="es-ES"/>
        </w:rPr>
        <w:t>cuídese la formación permanente de los religiosos a través de la organización o participación en jornadas y seminarios de estudio finalizados a la adquisición de competencias profesionales específicas para el ejercicio del apostolado carismático;</w:t>
      </w:r>
    </w:p>
    <w:p w:rsidR="00FC2621" w:rsidRPr="00FC2621" w:rsidRDefault="00FC2621" w:rsidP="0089718D">
      <w:pPr>
        <w:pStyle w:val="Prrafodelista"/>
        <w:numPr>
          <w:ilvl w:val="0"/>
          <w:numId w:val="8"/>
        </w:numPr>
        <w:spacing w:after="0" w:line="240" w:lineRule="auto"/>
        <w:jc w:val="both"/>
        <w:rPr>
          <w:rFonts w:ascii="Times New Roman" w:hAnsi="Times New Roman"/>
          <w:sz w:val="24"/>
          <w:szCs w:val="24"/>
          <w:lang w:val="es-ES"/>
        </w:rPr>
      </w:pPr>
      <w:r>
        <w:rPr>
          <w:rFonts w:ascii="Times New Roman" w:hAnsi="Times New Roman"/>
          <w:sz w:val="24"/>
          <w:szCs w:val="24"/>
          <w:lang w:val="es-ES"/>
        </w:rPr>
        <w:t>se sensibilicen los religiosos estudiantes para que dirijan sus especializaciones de estudio hacia disciplinas académicas que permitan una mejor comprensión y expresión de la misión carismática.</w:t>
      </w:r>
    </w:p>
    <w:p w:rsidR="00FC2621" w:rsidRPr="00FC2621" w:rsidRDefault="00FC2621" w:rsidP="00FC2621">
      <w:pPr>
        <w:jc w:val="both"/>
        <w:rPr>
          <w:lang w:val="es-ES"/>
        </w:rPr>
      </w:pPr>
    </w:p>
    <w:p w:rsidR="006E3BAA" w:rsidRPr="00FC2621" w:rsidRDefault="007A636A" w:rsidP="00FC2621">
      <w:pPr>
        <w:jc w:val="both"/>
        <w:rPr>
          <w:lang w:val="es-ES"/>
        </w:rPr>
      </w:pPr>
      <w:r>
        <w:rPr>
          <w:lang w:val="es-ES"/>
        </w:rPr>
        <w:t>82</w:t>
      </w:r>
      <w:r w:rsidR="00FC2621">
        <w:rPr>
          <w:lang w:val="es-ES"/>
        </w:rPr>
        <w:t xml:space="preserve">. </w:t>
      </w:r>
      <w:r w:rsidR="006E3BAA" w:rsidRPr="00FC2621">
        <w:rPr>
          <w:lang w:val="es-ES"/>
        </w:rPr>
        <w:t>La incultur</w:t>
      </w:r>
      <w:r w:rsidR="0047687C">
        <w:rPr>
          <w:lang w:val="es-ES"/>
        </w:rPr>
        <w:t>iz</w:t>
      </w:r>
      <w:r w:rsidR="006E3BAA" w:rsidRPr="00FC2621">
        <w:rPr>
          <w:lang w:val="es-ES"/>
        </w:rPr>
        <w:t xml:space="preserve">ación del carisma es un proceso que acompaña nuestra presencia en las diversas áreas geográficas. Este proceso se tiene que provocar y favorecer a través de: </w:t>
      </w:r>
    </w:p>
    <w:p w:rsidR="006E3BAA" w:rsidRPr="00054BF2" w:rsidRDefault="006E3BAA" w:rsidP="00FC2621">
      <w:pPr>
        <w:jc w:val="both"/>
        <w:rPr>
          <w:lang w:val="es-ES"/>
        </w:rPr>
      </w:pPr>
    </w:p>
    <w:p w:rsidR="006E3BAA" w:rsidRPr="00054BF2" w:rsidRDefault="006E3BAA" w:rsidP="0089718D">
      <w:pPr>
        <w:pStyle w:val="Prrafodelista"/>
        <w:numPr>
          <w:ilvl w:val="0"/>
          <w:numId w:val="2"/>
        </w:numPr>
        <w:spacing w:after="0" w:line="240" w:lineRule="auto"/>
        <w:ind w:left="1080"/>
        <w:jc w:val="both"/>
        <w:rPr>
          <w:rFonts w:ascii="Times New Roman" w:hAnsi="Times New Roman"/>
          <w:sz w:val="24"/>
          <w:szCs w:val="24"/>
          <w:lang w:val="es-ES"/>
        </w:rPr>
      </w:pPr>
      <w:r w:rsidRPr="00054BF2">
        <w:rPr>
          <w:rFonts w:ascii="Times New Roman" w:hAnsi="Times New Roman"/>
          <w:sz w:val="24"/>
          <w:szCs w:val="24"/>
          <w:lang w:val="es-ES"/>
        </w:rPr>
        <w:t>una particular atención en la formación de los formadores,</w:t>
      </w:r>
      <w:r w:rsidR="00FC2621">
        <w:rPr>
          <w:rFonts w:ascii="Times New Roman" w:hAnsi="Times New Roman"/>
          <w:sz w:val="24"/>
          <w:szCs w:val="24"/>
          <w:lang w:val="es-ES"/>
        </w:rPr>
        <w:t xml:space="preserve"> incluso mediante </w:t>
      </w:r>
      <w:r w:rsidRPr="00054BF2">
        <w:rPr>
          <w:rFonts w:ascii="Times New Roman" w:hAnsi="Times New Roman"/>
          <w:sz w:val="24"/>
          <w:szCs w:val="24"/>
          <w:lang w:val="es-ES"/>
        </w:rPr>
        <w:t>la participación en cursos académicos;</w:t>
      </w:r>
    </w:p>
    <w:p w:rsidR="006E3BAA" w:rsidRPr="00054BF2" w:rsidRDefault="006E3BAA" w:rsidP="0089718D">
      <w:pPr>
        <w:pStyle w:val="Prrafodelista"/>
        <w:numPr>
          <w:ilvl w:val="0"/>
          <w:numId w:val="2"/>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la formación y la preparación de los cohermanos llamados a vivir en contextos culturales diversos de los de su tierra de origen;</w:t>
      </w:r>
    </w:p>
    <w:p w:rsidR="006E3BAA" w:rsidRPr="00054BF2" w:rsidRDefault="006E3BAA" w:rsidP="0089718D">
      <w:pPr>
        <w:pStyle w:val="Prrafodelista"/>
        <w:numPr>
          <w:ilvl w:val="0"/>
          <w:numId w:val="2"/>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 xml:space="preserve">la inserción en </w:t>
      </w:r>
      <w:r w:rsidR="00041ECF">
        <w:rPr>
          <w:rFonts w:ascii="Times New Roman" w:hAnsi="Times New Roman"/>
          <w:sz w:val="24"/>
          <w:szCs w:val="24"/>
          <w:lang w:val="es-ES"/>
        </w:rPr>
        <w:t>los</w:t>
      </w:r>
      <w:r w:rsidRPr="00054BF2">
        <w:rPr>
          <w:rFonts w:ascii="Times New Roman" w:hAnsi="Times New Roman"/>
          <w:sz w:val="24"/>
          <w:szCs w:val="24"/>
          <w:lang w:val="es-ES"/>
        </w:rPr>
        <w:t xml:space="preserve"> plano</w:t>
      </w:r>
      <w:r w:rsidR="00041ECF">
        <w:rPr>
          <w:rFonts w:ascii="Times New Roman" w:hAnsi="Times New Roman"/>
          <w:sz w:val="24"/>
          <w:szCs w:val="24"/>
          <w:lang w:val="es-ES"/>
        </w:rPr>
        <w:t>s</w:t>
      </w:r>
      <w:r w:rsidRPr="00054BF2">
        <w:rPr>
          <w:rFonts w:ascii="Times New Roman" w:hAnsi="Times New Roman"/>
          <w:sz w:val="24"/>
          <w:szCs w:val="24"/>
          <w:lang w:val="es-ES"/>
        </w:rPr>
        <w:t xml:space="preserve"> formativo</w:t>
      </w:r>
      <w:r w:rsidR="00041ECF">
        <w:rPr>
          <w:rFonts w:ascii="Times New Roman" w:hAnsi="Times New Roman"/>
          <w:sz w:val="24"/>
          <w:szCs w:val="24"/>
          <w:lang w:val="es-ES"/>
        </w:rPr>
        <w:t xml:space="preserve">s, </w:t>
      </w:r>
      <w:r w:rsidRPr="00054BF2">
        <w:rPr>
          <w:rFonts w:ascii="Times New Roman" w:hAnsi="Times New Roman"/>
          <w:sz w:val="24"/>
          <w:szCs w:val="24"/>
          <w:lang w:val="es-ES"/>
        </w:rPr>
        <w:t xml:space="preserve">del conocimiento de las realidades geográficas </w:t>
      </w:r>
      <w:r w:rsidR="00041ECF">
        <w:rPr>
          <w:rFonts w:ascii="Times New Roman" w:hAnsi="Times New Roman"/>
          <w:sz w:val="24"/>
          <w:szCs w:val="24"/>
          <w:lang w:val="es-ES"/>
        </w:rPr>
        <w:t xml:space="preserve">y sociales </w:t>
      </w:r>
      <w:r w:rsidRPr="00054BF2">
        <w:rPr>
          <w:rFonts w:ascii="Times New Roman" w:hAnsi="Times New Roman"/>
          <w:sz w:val="24"/>
          <w:szCs w:val="24"/>
          <w:lang w:val="es-ES"/>
        </w:rPr>
        <w:t xml:space="preserve">que componen la Circunscripción, favoreciendo el intercambio de los religiosos en la fase de los estudios y el intercambio de cohermanos entre diversas </w:t>
      </w:r>
      <w:r w:rsidR="00041ECF">
        <w:rPr>
          <w:rFonts w:ascii="Times New Roman" w:hAnsi="Times New Roman"/>
          <w:sz w:val="24"/>
          <w:szCs w:val="24"/>
          <w:lang w:val="es-ES"/>
        </w:rPr>
        <w:t>c</w:t>
      </w:r>
      <w:r w:rsidRPr="00054BF2">
        <w:rPr>
          <w:rFonts w:ascii="Times New Roman" w:hAnsi="Times New Roman"/>
          <w:sz w:val="24"/>
          <w:szCs w:val="24"/>
          <w:lang w:val="es-ES"/>
        </w:rPr>
        <w:t>ircunscripciones;</w:t>
      </w:r>
    </w:p>
    <w:p w:rsidR="006E3BAA" w:rsidRPr="00054BF2" w:rsidRDefault="006E3BAA" w:rsidP="0089718D">
      <w:pPr>
        <w:pStyle w:val="Prrafodelista"/>
        <w:numPr>
          <w:ilvl w:val="0"/>
          <w:numId w:val="2"/>
        </w:numPr>
        <w:spacing w:after="0" w:line="240" w:lineRule="auto"/>
        <w:ind w:left="1080"/>
        <w:contextualSpacing/>
        <w:jc w:val="both"/>
        <w:rPr>
          <w:sz w:val="24"/>
          <w:szCs w:val="24"/>
          <w:lang w:val="es-ES"/>
        </w:rPr>
      </w:pPr>
      <w:r w:rsidRPr="00054BF2">
        <w:rPr>
          <w:rFonts w:ascii="Times New Roman" w:hAnsi="Times New Roman"/>
          <w:sz w:val="24"/>
          <w:szCs w:val="24"/>
          <w:lang w:val="es-ES"/>
        </w:rPr>
        <w:t xml:space="preserve">la búsqueda y la profundización de las categorías culturales locales capaces de traducir y transmitir adecuadamente el carisma rogacionista; </w:t>
      </w:r>
    </w:p>
    <w:p w:rsidR="001D5E8E" w:rsidRPr="00054BF2" w:rsidRDefault="0087772B" w:rsidP="00054BF2">
      <w:pPr>
        <w:tabs>
          <w:tab w:val="left" w:pos="2670"/>
        </w:tabs>
        <w:ind w:left="1080" w:hanging="360"/>
        <w:rPr>
          <w:b/>
          <w:smallCaps/>
          <w:lang w:val="es-ES"/>
        </w:rPr>
      </w:pPr>
      <w:r w:rsidRPr="00054BF2">
        <w:rPr>
          <w:b/>
          <w:smallCaps/>
          <w:lang w:val="es-ES"/>
        </w:rPr>
        <w:tab/>
      </w:r>
      <w:r w:rsidRPr="00054BF2">
        <w:rPr>
          <w:b/>
          <w:smallCaps/>
          <w:lang w:val="es-ES"/>
        </w:rPr>
        <w:tab/>
      </w:r>
    </w:p>
    <w:p w:rsidR="006E3BAA" w:rsidRPr="00041ECF" w:rsidRDefault="00041ECF" w:rsidP="00041ECF">
      <w:pPr>
        <w:jc w:val="both"/>
        <w:rPr>
          <w:b/>
          <w:lang w:val="es-ES"/>
        </w:rPr>
      </w:pPr>
      <w:r>
        <w:rPr>
          <w:b/>
          <w:lang w:val="es-ES"/>
        </w:rPr>
        <w:t>Anunciadores y testigos de</w:t>
      </w:r>
      <w:r w:rsidRPr="00041ECF">
        <w:rPr>
          <w:b/>
          <w:lang w:val="es-ES"/>
        </w:rPr>
        <w:t>l Rogate</w:t>
      </w:r>
    </w:p>
    <w:p w:rsidR="006E3BAA" w:rsidRPr="00054BF2" w:rsidRDefault="006E3BAA" w:rsidP="00054BF2">
      <w:pPr>
        <w:ind w:left="1080" w:hanging="360"/>
        <w:jc w:val="both"/>
        <w:rPr>
          <w:lang w:val="es-ES"/>
        </w:rPr>
      </w:pPr>
    </w:p>
    <w:p w:rsidR="006E3BAA" w:rsidRPr="00054BF2" w:rsidRDefault="007A636A" w:rsidP="00041ECF">
      <w:pPr>
        <w:jc w:val="both"/>
        <w:rPr>
          <w:lang w:val="es-ES"/>
        </w:rPr>
      </w:pPr>
      <w:r>
        <w:rPr>
          <w:lang w:val="es-ES"/>
        </w:rPr>
        <w:t>83</w:t>
      </w:r>
      <w:r w:rsidR="00041ECF">
        <w:rPr>
          <w:lang w:val="es-ES"/>
        </w:rPr>
        <w:t xml:space="preserve">. </w:t>
      </w:r>
      <w:r w:rsidR="006E3BAA" w:rsidRPr="00054BF2">
        <w:rPr>
          <w:lang w:val="es-ES"/>
        </w:rPr>
        <w:t>La dimensión cultural del carisma es una tarea que se realiza a través del estudio y la aplicación constante. Para promocionar</w:t>
      </w:r>
      <w:r w:rsidR="00041ECF">
        <w:rPr>
          <w:lang w:val="es-ES"/>
        </w:rPr>
        <w:t>la</w:t>
      </w:r>
      <w:r w:rsidR="006E3BAA" w:rsidRPr="00054BF2">
        <w:rPr>
          <w:lang w:val="es-ES"/>
        </w:rPr>
        <w:t xml:space="preserve"> hace falta cultivar los diversos ámbitos de la cultura: filosofía, teología, literatura, arte, tecnología, periodismo, cinematografía, y todo lo que es científicamente necesario para la comunicación en el mundo actual. Hace falta por lo tanto: </w:t>
      </w:r>
    </w:p>
    <w:p w:rsidR="006E3BAA" w:rsidRPr="00054BF2" w:rsidRDefault="006E3BAA" w:rsidP="00054BF2">
      <w:pPr>
        <w:ind w:left="360"/>
        <w:jc w:val="both"/>
        <w:rPr>
          <w:lang w:val="es-ES"/>
        </w:rPr>
      </w:pPr>
    </w:p>
    <w:p w:rsidR="00041ECF" w:rsidRDefault="00041ECF" w:rsidP="0089718D">
      <w:pPr>
        <w:pStyle w:val="Prrafodelista"/>
        <w:numPr>
          <w:ilvl w:val="0"/>
          <w:numId w:val="7"/>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promover el compromiso para el estudio detallado y sistemático del carisma;</w:t>
      </w:r>
    </w:p>
    <w:p w:rsidR="006E3BAA" w:rsidRPr="00054BF2" w:rsidRDefault="00041ECF" w:rsidP="0089718D">
      <w:pPr>
        <w:pStyle w:val="Prrafodelista"/>
        <w:numPr>
          <w:ilvl w:val="0"/>
          <w:numId w:val="7"/>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individuar</w:t>
      </w:r>
      <w:r w:rsidR="006E3BAA" w:rsidRPr="00054BF2">
        <w:rPr>
          <w:rFonts w:ascii="Times New Roman" w:hAnsi="Times New Roman"/>
          <w:sz w:val="24"/>
          <w:szCs w:val="24"/>
          <w:lang w:val="es-ES"/>
        </w:rPr>
        <w:t>, en cada Circunscripción, religiosos disponibles y capaces de empezar estudios universitarios adecuados para la profundización y la transmisión del carisma</w:t>
      </w:r>
      <w:r>
        <w:rPr>
          <w:rFonts w:ascii="Times New Roman" w:hAnsi="Times New Roman"/>
          <w:sz w:val="24"/>
          <w:szCs w:val="24"/>
          <w:lang w:val="es-ES"/>
        </w:rPr>
        <w:t>,</w:t>
      </w:r>
      <w:r w:rsidR="006E3BAA" w:rsidRPr="00054BF2">
        <w:rPr>
          <w:rFonts w:ascii="Times New Roman" w:hAnsi="Times New Roman"/>
          <w:sz w:val="24"/>
          <w:szCs w:val="24"/>
          <w:lang w:val="es-ES"/>
        </w:rPr>
        <w:t xml:space="preserve"> y </w:t>
      </w:r>
      <w:r>
        <w:rPr>
          <w:rFonts w:ascii="Times New Roman" w:hAnsi="Times New Roman"/>
          <w:sz w:val="24"/>
          <w:szCs w:val="24"/>
          <w:lang w:val="es-ES"/>
        </w:rPr>
        <w:t xml:space="preserve">favorecer su </w:t>
      </w:r>
      <w:r w:rsidR="006E3BAA" w:rsidRPr="00054BF2">
        <w:rPr>
          <w:rFonts w:ascii="Times New Roman" w:hAnsi="Times New Roman"/>
          <w:sz w:val="24"/>
          <w:szCs w:val="24"/>
          <w:lang w:val="es-ES"/>
        </w:rPr>
        <w:t xml:space="preserve">inserción en los Institutos de Estudio y en las Facultades teológicas para la enseñanza en cursos académicos sobre el carisma y la espiritualidad del Rogate, y temáticas </w:t>
      </w:r>
      <w:r>
        <w:rPr>
          <w:rFonts w:ascii="Times New Roman" w:hAnsi="Times New Roman"/>
          <w:sz w:val="24"/>
          <w:szCs w:val="24"/>
          <w:lang w:val="es-ES"/>
        </w:rPr>
        <w:t xml:space="preserve">a ellas </w:t>
      </w:r>
      <w:r w:rsidR="006E3BAA" w:rsidRPr="00054BF2">
        <w:rPr>
          <w:rFonts w:ascii="Times New Roman" w:hAnsi="Times New Roman"/>
          <w:sz w:val="24"/>
          <w:szCs w:val="24"/>
          <w:lang w:val="es-ES"/>
        </w:rPr>
        <w:t xml:space="preserve">parecidas; </w:t>
      </w:r>
    </w:p>
    <w:p w:rsidR="006E3BAA" w:rsidRPr="00054BF2" w:rsidRDefault="00041ECF" w:rsidP="0089718D">
      <w:pPr>
        <w:pStyle w:val="Prrafodelista"/>
        <w:numPr>
          <w:ilvl w:val="0"/>
          <w:numId w:val="7"/>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suportar</w:t>
      </w:r>
      <w:r w:rsidR="006E3BAA" w:rsidRPr="00054BF2">
        <w:rPr>
          <w:rFonts w:ascii="Times New Roman" w:hAnsi="Times New Roman"/>
          <w:sz w:val="24"/>
          <w:szCs w:val="24"/>
          <w:lang w:val="es-ES"/>
        </w:rPr>
        <w:t xml:space="preserve"> </w:t>
      </w:r>
      <w:r>
        <w:rPr>
          <w:rFonts w:ascii="Times New Roman" w:hAnsi="Times New Roman"/>
          <w:sz w:val="24"/>
          <w:szCs w:val="24"/>
          <w:lang w:val="es-ES"/>
        </w:rPr>
        <w:t xml:space="preserve">y animar los </w:t>
      </w:r>
      <w:r w:rsidR="006E3BAA" w:rsidRPr="00054BF2">
        <w:rPr>
          <w:rFonts w:ascii="Times New Roman" w:hAnsi="Times New Roman"/>
          <w:sz w:val="24"/>
          <w:szCs w:val="24"/>
          <w:lang w:val="es-ES"/>
        </w:rPr>
        <w:t xml:space="preserve">Centros de </w:t>
      </w:r>
      <w:r>
        <w:rPr>
          <w:rFonts w:ascii="Times New Roman" w:hAnsi="Times New Roman"/>
          <w:sz w:val="24"/>
          <w:szCs w:val="24"/>
          <w:lang w:val="es-ES"/>
        </w:rPr>
        <w:t xml:space="preserve">pastoral </w:t>
      </w:r>
      <w:r w:rsidR="006E3BAA" w:rsidRPr="00054BF2">
        <w:rPr>
          <w:rFonts w:ascii="Times New Roman" w:hAnsi="Times New Roman"/>
          <w:sz w:val="24"/>
          <w:szCs w:val="24"/>
          <w:lang w:val="es-ES"/>
        </w:rPr>
        <w:t>vocacional</w:t>
      </w:r>
      <w:r>
        <w:rPr>
          <w:rFonts w:ascii="Times New Roman" w:hAnsi="Times New Roman"/>
          <w:sz w:val="24"/>
          <w:szCs w:val="24"/>
          <w:lang w:val="es-ES"/>
        </w:rPr>
        <w:t xml:space="preserve"> en las Iglesias locales</w:t>
      </w:r>
      <w:r w:rsidR="006E3BAA" w:rsidRPr="00054BF2">
        <w:rPr>
          <w:rFonts w:ascii="Times New Roman" w:hAnsi="Times New Roman"/>
          <w:sz w:val="24"/>
          <w:szCs w:val="24"/>
          <w:lang w:val="es-ES"/>
        </w:rPr>
        <w:t>, promocionando escuelas de oración y cursos de catequesis y discernimiento vocacional;</w:t>
      </w:r>
    </w:p>
    <w:p w:rsidR="006E3BAA" w:rsidRPr="00054BF2" w:rsidRDefault="006E3BAA" w:rsidP="0089718D">
      <w:pPr>
        <w:pStyle w:val="Prrafodelista"/>
        <w:numPr>
          <w:ilvl w:val="0"/>
          <w:numId w:val="7"/>
        </w:numPr>
        <w:spacing w:after="0" w:line="240" w:lineRule="auto"/>
        <w:contextualSpacing/>
        <w:jc w:val="both"/>
        <w:rPr>
          <w:rFonts w:ascii="Times New Roman" w:hAnsi="Times New Roman"/>
          <w:sz w:val="24"/>
          <w:szCs w:val="24"/>
          <w:lang w:val="es-ES"/>
        </w:rPr>
      </w:pPr>
      <w:r w:rsidRPr="00054BF2">
        <w:rPr>
          <w:rFonts w:ascii="Times New Roman" w:hAnsi="Times New Roman"/>
          <w:sz w:val="24"/>
          <w:szCs w:val="24"/>
          <w:lang w:val="es-ES"/>
        </w:rPr>
        <w:t>anima</w:t>
      </w:r>
      <w:r w:rsidR="00041ECF">
        <w:rPr>
          <w:rFonts w:ascii="Times New Roman" w:hAnsi="Times New Roman"/>
          <w:sz w:val="24"/>
          <w:szCs w:val="24"/>
          <w:lang w:val="es-ES"/>
        </w:rPr>
        <w:t>r</w:t>
      </w:r>
      <w:r w:rsidRPr="00054BF2">
        <w:rPr>
          <w:rFonts w:ascii="Times New Roman" w:hAnsi="Times New Roman"/>
          <w:sz w:val="24"/>
          <w:szCs w:val="24"/>
          <w:lang w:val="es-ES"/>
        </w:rPr>
        <w:t xml:space="preserve"> y suporta</w:t>
      </w:r>
      <w:r w:rsidR="00041ECF">
        <w:rPr>
          <w:rFonts w:ascii="Times New Roman" w:hAnsi="Times New Roman"/>
          <w:sz w:val="24"/>
          <w:szCs w:val="24"/>
          <w:lang w:val="es-ES"/>
        </w:rPr>
        <w:t>r</w:t>
      </w:r>
      <w:r w:rsidRPr="00054BF2">
        <w:rPr>
          <w:rFonts w:ascii="Times New Roman" w:hAnsi="Times New Roman"/>
          <w:sz w:val="24"/>
          <w:szCs w:val="24"/>
          <w:lang w:val="es-ES"/>
        </w:rPr>
        <w:t xml:space="preserve"> publicaciones de estudios y artículos sobre el carisma rogacionista; realizaciones artísticas de los símbolos de nuestra tradición y espiritualidad; trabaja</w:t>
      </w:r>
      <w:r w:rsidR="00041ECF">
        <w:rPr>
          <w:rFonts w:ascii="Times New Roman" w:hAnsi="Times New Roman"/>
          <w:sz w:val="24"/>
          <w:szCs w:val="24"/>
          <w:lang w:val="es-ES"/>
        </w:rPr>
        <w:t>r</w:t>
      </w:r>
      <w:r w:rsidRPr="00054BF2">
        <w:rPr>
          <w:rFonts w:ascii="Times New Roman" w:hAnsi="Times New Roman"/>
          <w:sz w:val="24"/>
          <w:szCs w:val="24"/>
          <w:lang w:val="es-ES"/>
        </w:rPr>
        <w:t xml:space="preserve"> con los medios tradicionales y nuevos, especialmente en las redes sociales, para la realización de programas específicos sobre las diversas dimensiones del carisma del Rogate: la oración, la pastoral de las vocaciones, la promoción de los pequeños y de los pobres.</w:t>
      </w:r>
    </w:p>
    <w:p w:rsidR="006E3BAA" w:rsidRPr="00041ECF" w:rsidRDefault="006E3BAA" w:rsidP="00054BF2">
      <w:pPr>
        <w:pStyle w:val="Prrafodelista"/>
        <w:spacing w:after="0" w:line="240" w:lineRule="auto"/>
        <w:ind w:left="1080" w:hanging="360"/>
        <w:contextualSpacing/>
        <w:jc w:val="both"/>
        <w:rPr>
          <w:rFonts w:ascii="Times New Roman" w:hAnsi="Times New Roman"/>
          <w:sz w:val="24"/>
          <w:szCs w:val="24"/>
          <w:lang w:val="es-ES"/>
        </w:rPr>
      </w:pPr>
    </w:p>
    <w:p w:rsidR="006E3BAA" w:rsidRPr="00054BF2" w:rsidRDefault="007A636A" w:rsidP="00054BF2">
      <w:pPr>
        <w:jc w:val="both"/>
        <w:rPr>
          <w:lang w:val="es-ES"/>
        </w:rPr>
      </w:pPr>
      <w:r>
        <w:rPr>
          <w:lang w:val="es-ES"/>
        </w:rPr>
        <w:t>84</w:t>
      </w:r>
      <w:r w:rsidR="00041ECF" w:rsidRPr="00041ECF">
        <w:rPr>
          <w:lang w:val="es-ES"/>
        </w:rPr>
        <w:t>.</w:t>
      </w:r>
      <w:r w:rsidR="006E3BAA" w:rsidRPr="00054BF2">
        <w:rPr>
          <w:lang w:val="es-ES"/>
        </w:rPr>
        <w:t xml:space="preserve"> </w:t>
      </w:r>
      <w:r w:rsidR="00041ECF">
        <w:rPr>
          <w:lang w:val="es-ES"/>
        </w:rPr>
        <w:t xml:space="preserve">En el ámbito de las Circunscripciones los Centros Rogate desarrollan un papel importante porque están llamados a difundir en la Iglesia la espiritualidad del carisma, el conocimiento del santo Fundador y la animación cultural del apostolado </w:t>
      </w:r>
      <w:r w:rsidR="006E3BAA" w:rsidRPr="00054BF2">
        <w:rPr>
          <w:lang w:val="es-ES"/>
        </w:rPr>
        <w:t xml:space="preserve">de la Congregación. </w:t>
      </w:r>
      <w:r w:rsidR="00041ECF">
        <w:rPr>
          <w:lang w:val="es-ES"/>
        </w:rPr>
        <w:t>Cada Circunscripción p</w:t>
      </w:r>
      <w:r w:rsidR="006E3BAA" w:rsidRPr="00054BF2">
        <w:rPr>
          <w:lang w:val="es-ES"/>
        </w:rPr>
        <w:t>or eso:</w:t>
      </w:r>
    </w:p>
    <w:p w:rsidR="006E3BAA" w:rsidRPr="00054BF2" w:rsidRDefault="006E3BAA" w:rsidP="00054BF2">
      <w:pPr>
        <w:ind w:left="1080" w:hanging="360"/>
        <w:jc w:val="both"/>
        <w:rPr>
          <w:lang w:val="es-ES"/>
        </w:rPr>
      </w:pPr>
    </w:p>
    <w:p w:rsidR="006E3BAA" w:rsidRPr="00054BF2" w:rsidRDefault="00041ECF" w:rsidP="0089718D">
      <w:pPr>
        <w:pStyle w:val="Prrafodelista"/>
        <w:numPr>
          <w:ilvl w:val="0"/>
          <w:numId w:val="5"/>
        </w:numPr>
        <w:spacing w:after="0" w:line="240" w:lineRule="auto"/>
        <w:ind w:left="1080"/>
        <w:contextualSpacing/>
        <w:jc w:val="both"/>
        <w:rPr>
          <w:rFonts w:ascii="Times New Roman" w:hAnsi="Times New Roman"/>
          <w:b/>
          <w:sz w:val="24"/>
          <w:szCs w:val="24"/>
          <w:lang w:val="es-ES"/>
        </w:rPr>
      </w:pPr>
      <w:r>
        <w:rPr>
          <w:rFonts w:ascii="Times New Roman" w:hAnsi="Times New Roman"/>
          <w:sz w:val="24"/>
          <w:szCs w:val="24"/>
          <w:lang w:val="es-ES"/>
        </w:rPr>
        <w:t>organice</w:t>
      </w:r>
      <w:r w:rsidR="006E3BAA" w:rsidRPr="00054BF2">
        <w:rPr>
          <w:rFonts w:ascii="Times New Roman" w:hAnsi="Times New Roman"/>
          <w:sz w:val="24"/>
          <w:szCs w:val="24"/>
          <w:lang w:val="es-ES"/>
        </w:rPr>
        <w:t xml:space="preserve">, </w:t>
      </w:r>
      <w:r>
        <w:rPr>
          <w:rFonts w:ascii="Times New Roman" w:hAnsi="Times New Roman"/>
          <w:sz w:val="24"/>
          <w:szCs w:val="24"/>
          <w:lang w:val="es-ES"/>
        </w:rPr>
        <w:t xml:space="preserve">también </w:t>
      </w:r>
      <w:r w:rsidR="006E3BAA" w:rsidRPr="00054BF2">
        <w:rPr>
          <w:rFonts w:ascii="Times New Roman" w:hAnsi="Times New Roman"/>
          <w:sz w:val="24"/>
          <w:szCs w:val="24"/>
          <w:lang w:val="es-ES"/>
        </w:rPr>
        <w:t>a través de los Centros Rogate, jornadas de estudio para el conocimiento y la difusión de la oración para los “buenos trabajadores”, celebraciones vocacionales y tiempos oportunos de oración por las vocaciones;</w:t>
      </w:r>
    </w:p>
    <w:p w:rsidR="00310DF8" w:rsidRPr="00310DF8" w:rsidRDefault="00041ECF" w:rsidP="0089718D">
      <w:pPr>
        <w:pStyle w:val="Prrafodelista"/>
        <w:numPr>
          <w:ilvl w:val="0"/>
          <w:numId w:val="5"/>
        </w:numPr>
        <w:spacing w:after="0" w:line="240" w:lineRule="auto"/>
        <w:ind w:left="1080"/>
        <w:contextualSpacing/>
        <w:jc w:val="both"/>
        <w:rPr>
          <w:lang w:val="es-ES"/>
        </w:rPr>
      </w:pPr>
      <w:r>
        <w:rPr>
          <w:rFonts w:ascii="Times New Roman" w:hAnsi="Times New Roman"/>
          <w:sz w:val="24"/>
          <w:szCs w:val="24"/>
          <w:lang w:val="es-ES"/>
        </w:rPr>
        <w:lastRenderedPageBreak/>
        <w:t>valorice el uso de los instrumentos modernos adecuados (exposiciones interactivas, cortometrajes, sitios web, películas, etc.)</w:t>
      </w:r>
      <w:r w:rsidR="00AB500F">
        <w:rPr>
          <w:rFonts w:ascii="Times New Roman" w:hAnsi="Times New Roman"/>
          <w:sz w:val="24"/>
          <w:szCs w:val="24"/>
          <w:lang w:val="es-ES"/>
        </w:rPr>
        <w:t xml:space="preserve"> para la presentación de la vida del Fundador y su carisma; y para sostener</w:t>
      </w:r>
      <w:r w:rsidR="00310DF8">
        <w:rPr>
          <w:rFonts w:ascii="Times New Roman" w:hAnsi="Times New Roman"/>
          <w:sz w:val="24"/>
          <w:szCs w:val="24"/>
          <w:lang w:val="es-ES"/>
        </w:rPr>
        <w:t xml:space="preserve"> y calificar las actividades específicas de la Congregación;</w:t>
      </w:r>
    </w:p>
    <w:p w:rsidR="00310DF8" w:rsidRPr="00310DF8" w:rsidRDefault="00310DF8" w:rsidP="0089718D">
      <w:pPr>
        <w:pStyle w:val="Prrafodelista"/>
        <w:numPr>
          <w:ilvl w:val="0"/>
          <w:numId w:val="5"/>
        </w:numPr>
        <w:spacing w:after="0" w:line="240" w:lineRule="auto"/>
        <w:ind w:left="1080"/>
        <w:contextualSpacing/>
        <w:jc w:val="both"/>
        <w:rPr>
          <w:lang w:val="es-ES"/>
        </w:rPr>
      </w:pPr>
      <w:r>
        <w:rPr>
          <w:rFonts w:ascii="Times New Roman" w:hAnsi="Times New Roman"/>
          <w:sz w:val="24"/>
          <w:szCs w:val="24"/>
          <w:lang w:val="es-ES"/>
        </w:rPr>
        <w:t>invierta en el destino de personal cualificado y en el sostén económico de nuestras revistas para la difusión del carisma en la Iglesia, especialmente las vocacionales.</w:t>
      </w:r>
    </w:p>
    <w:p w:rsidR="006E3BAA" w:rsidRPr="00054BF2" w:rsidRDefault="00041ECF" w:rsidP="00310DF8">
      <w:pPr>
        <w:pStyle w:val="Prrafodelista"/>
        <w:spacing w:after="0" w:line="240" w:lineRule="auto"/>
        <w:ind w:left="1080"/>
        <w:contextualSpacing/>
        <w:jc w:val="both"/>
        <w:rPr>
          <w:lang w:val="es-ES"/>
        </w:rPr>
      </w:pPr>
      <w:r>
        <w:rPr>
          <w:rFonts w:ascii="Times New Roman" w:hAnsi="Times New Roman"/>
          <w:sz w:val="24"/>
          <w:szCs w:val="24"/>
          <w:lang w:val="es-ES"/>
        </w:rPr>
        <w:t xml:space="preserve"> </w:t>
      </w:r>
    </w:p>
    <w:p w:rsidR="00310DF8" w:rsidRDefault="00310DF8" w:rsidP="00054BF2">
      <w:pPr>
        <w:ind w:left="360"/>
        <w:jc w:val="both"/>
        <w:rPr>
          <w:b/>
          <w:lang w:val="es-ES"/>
        </w:rPr>
      </w:pPr>
      <w:r>
        <w:rPr>
          <w:b/>
          <w:lang w:val="es-ES"/>
        </w:rPr>
        <w:t>Servicio de la caridad</w:t>
      </w:r>
    </w:p>
    <w:p w:rsidR="00310DF8" w:rsidRDefault="00310DF8" w:rsidP="00054BF2">
      <w:pPr>
        <w:ind w:left="360"/>
        <w:jc w:val="both"/>
        <w:rPr>
          <w:b/>
          <w:lang w:val="es-ES"/>
        </w:rPr>
      </w:pPr>
    </w:p>
    <w:p w:rsidR="006E3BAA" w:rsidRPr="00310DF8" w:rsidRDefault="00310DF8" w:rsidP="00310DF8">
      <w:pPr>
        <w:ind w:left="360"/>
        <w:jc w:val="both"/>
        <w:rPr>
          <w:lang w:val="es-ES"/>
        </w:rPr>
      </w:pPr>
      <w:r>
        <w:rPr>
          <w:lang w:val="es-ES"/>
        </w:rPr>
        <w:t>8</w:t>
      </w:r>
      <w:r w:rsidR="007A636A">
        <w:rPr>
          <w:lang w:val="es-ES"/>
        </w:rPr>
        <w:t>5</w:t>
      </w:r>
      <w:r>
        <w:rPr>
          <w:lang w:val="es-ES"/>
        </w:rPr>
        <w:t>.</w:t>
      </w:r>
      <w:r w:rsidR="006E3BAA" w:rsidRPr="00054BF2">
        <w:rPr>
          <w:lang w:val="es-ES"/>
        </w:rPr>
        <w:t xml:space="preserve"> El modo de expresar la solidaridad para con los pobres y necesitados varía según las diversas áreas geográficas y culturales. Queda fundamental en cada lugar la presencia al lado de los pobres, como elemento de sostén moral y ruptura de su soledad existencial. Se busquen siempre nuevas expresiones de promoción y evangelización de los pobres, fruto de la creatividad del amor evangélico y en </w:t>
      </w:r>
      <w:r>
        <w:rPr>
          <w:lang w:val="es-ES"/>
        </w:rPr>
        <w:t xml:space="preserve">la </w:t>
      </w:r>
      <w:r w:rsidR="006E3BAA" w:rsidRPr="00054BF2">
        <w:rPr>
          <w:lang w:val="es-ES"/>
        </w:rPr>
        <w:t xml:space="preserve">escucha </w:t>
      </w:r>
      <w:r>
        <w:rPr>
          <w:lang w:val="es-ES"/>
        </w:rPr>
        <w:t>de</w:t>
      </w:r>
      <w:r w:rsidR="006E3BAA" w:rsidRPr="00054BF2">
        <w:rPr>
          <w:lang w:val="es-ES"/>
        </w:rPr>
        <w:t xml:space="preserve"> las reales necesidades del territorio. Se incrementen </w:t>
      </w:r>
      <w:r>
        <w:rPr>
          <w:lang w:val="es-ES"/>
        </w:rPr>
        <w:t>aquellas formas de solidaridades</w:t>
      </w:r>
      <w:r w:rsidR="006E3BAA" w:rsidRPr="00054BF2">
        <w:rPr>
          <w:lang w:val="es-ES"/>
        </w:rPr>
        <w:t xml:space="preserve"> ya experimentadas en las diversas Circunscripciones y aún válidas.</w:t>
      </w:r>
      <w:r>
        <w:rPr>
          <w:lang w:val="es-ES"/>
        </w:rPr>
        <w:t xml:space="preserve"> En </w:t>
      </w:r>
      <w:r w:rsidRPr="00310DF8">
        <w:rPr>
          <w:lang w:val="es-ES"/>
        </w:rPr>
        <w:t xml:space="preserve">este sentido es importante: </w:t>
      </w:r>
    </w:p>
    <w:p w:rsidR="00310DF8" w:rsidRPr="00310DF8" w:rsidRDefault="00310DF8" w:rsidP="00310DF8">
      <w:pPr>
        <w:ind w:left="360"/>
        <w:jc w:val="both"/>
        <w:rPr>
          <w:lang w:val="es-ES"/>
        </w:rPr>
      </w:pPr>
    </w:p>
    <w:p w:rsidR="006E3BAA" w:rsidRDefault="00310DF8" w:rsidP="0089718D">
      <w:pPr>
        <w:pStyle w:val="Prrafodelista"/>
        <w:numPr>
          <w:ilvl w:val="0"/>
          <w:numId w:val="9"/>
        </w:numPr>
        <w:spacing w:after="0" w:line="240" w:lineRule="auto"/>
        <w:jc w:val="both"/>
        <w:rPr>
          <w:rFonts w:ascii="Times New Roman" w:hAnsi="Times New Roman"/>
          <w:sz w:val="24"/>
          <w:szCs w:val="24"/>
          <w:lang w:val="es-ES"/>
        </w:rPr>
      </w:pPr>
      <w:r>
        <w:rPr>
          <w:rFonts w:ascii="Times New Roman" w:hAnsi="Times New Roman"/>
          <w:sz w:val="24"/>
          <w:szCs w:val="24"/>
          <w:lang w:val="es-ES"/>
        </w:rPr>
        <w:t>averiguar, a nivel de Congregación, de Circunscripción y de Comunidades, si nuestra vida y las actividades apostólicas expresan la compasión del Corazón de Jesús hacia las muchedumbres extenuadas y abandonadas, con aquella intensidad y pasión que caracterizaron la vida y la acción del Santo Fundador;</w:t>
      </w:r>
    </w:p>
    <w:p w:rsidR="00310DF8" w:rsidRDefault="00310DF8" w:rsidP="0089718D">
      <w:pPr>
        <w:pStyle w:val="Prrafodelista"/>
        <w:numPr>
          <w:ilvl w:val="0"/>
          <w:numId w:val="9"/>
        </w:numPr>
        <w:spacing w:after="0" w:line="240" w:lineRule="auto"/>
        <w:jc w:val="both"/>
        <w:rPr>
          <w:rFonts w:ascii="Times New Roman" w:hAnsi="Times New Roman"/>
          <w:sz w:val="24"/>
          <w:szCs w:val="24"/>
          <w:lang w:val="es-ES"/>
        </w:rPr>
      </w:pPr>
      <w:r>
        <w:rPr>
          <w:rFonts w:ascii="Times New Roman" w:hAnsi="Times New Roman"/>
          <w:sz w:val="24"/>
          <w:szCs w:val="24"/>
          <w:lang w:val="es-ES"/>
        </w:rPr>
        <w:t>asumir la opción de vivir al lado, en defensa y para el soporte de los pobres y de las nuevas formas de pobreza, haciendo de la propia casa un lugar de acogida y de evangelización, y realizando elecciones apostólicas valientes en favor de las “periferias” de la vida humana;</w:t>
      </w:r>
    </w:p>
    <w:p w:rsidR="00310DF8" w:rsidRDefault="00310DF8" w:rsidP="0089718D">
      <w:pPr>
        <w:pStyle w:val="Prrafodelista"/>
        <w:numPr>
          <w:ilvl w:val="0"/>
          <w:numId w:val="9"/>
        </w:numPr>
        <w:spacing w:after="0" w:line="240" w:lineRule="auto"/>
        <w:jc w:val="both"/>
        <w:rPr>
          <w:rFonts w:ascii="Times New Roman" w:hAnsi="Times New Roman"/>
          <w:sz w:val="24"/>
          <w:szCs w:val="24"/>
          <w:lang w:val="es-ES"/>
        </w:rPr>
      </w:pPr>
      <w:r>
        <w:rPr>
          <w:rFonts w:ascii="Times New Roman" w:hAnsi="Times New Roman"/>
          <w:sz w:val="24"/>
          <w:szCs w:val="24"/>
          <w:lang w:val="es-ES"/>
        </w:rPr>
        <w:t>poner atención constante para descubrir las necesidades sociales en las que poder expresar mejor nuestra misión.</w:t>
      </w:r>
    </w:p>
    <w:p w:rsidR="00310DF8" w:rsidRPr="00310DF8" w:rsidRDefault="00310DF8" w:rsidP="00310DF8">
      <w:pPr>
        <w:pStyle w:val="Prrafodelista"/>
        <w:spacing w:after="0" w:line="240" w:lineRule="auto"/>
        <w:ind w:left="1069"/>
        <w:jc w:val="both"/>
        <w:rPr>
          <w:rFonts w:ascii="Times New Roman" w:hAnsi="Times New Roman"/>
          <w:sz w:val="24"/>
          <w:szCs w:val="24"/>
          <w:lang w:val="es-ES"/>
        </w:rPr>
      </w:pPr>
    </w:p>
    <w:p w:rsidR="006E3BAA" w:rsidRPr="00054BF2" w:rsidRDefault="007A636A" w:rsidP="00310DF8">
      <w:pPr>
        <w:ind w:left="360"/>
        <w:jc w:val="both"/>
        <w:rPr>
          <w:lang w:val="es-ES"/>
        </w:rPr>
      </w:pPr>
      <w:r>
        <w:rPr>
          <w:lang w:val="es-ES"/>
        </w:rPr>
        <w:t>86</w:t>
      </w:r>
      <w:r w:rsidR="00310DF8">
        <w:rPr>
          <w:lang w:val="es-ES"/>
        </w:rPr>
        <w:t>.</w:t>
      </w:r>
      <w:r w:rsidR="006E3BAA" w:rsidRPr="00310DF8">
        <w:rPr>
          <w:lang w:val="es-ES"/>
        </w:rPr>
        <w:t xml:space="preserve"> </w:t>
      </w:r>
      <w:r w:rsidR="006E3BAA" w:rsidRPr="00054BF2">
        <w:rPr>
          <w:lang w:val="es-ES"/>
        </w:rPr>
        <w:t xml:space="preserve">El “Barrio Aviñón” es el paradigma del carisma y de la misión rogacionista. </w:t>
      </w:r>
      <w:r w:rsidR="00310DF8">
        <w:rPr>
          <w:lang w:val="es-ES"/>
        </w:rPr>
        <w:t xml:space="preserve">Ir a las periferias geográficas y existenciales es indicación evangélica, pertenece a la misión de la Iglesia, caracteriza el apostolado de las personas consagradas, hace parte de nuestros orígenes carismáticos y de nuestra tradición. </w:t>
      </w:r>
      <w:r w:rsidR="006E3BAA" w:rsidRPr="00054BF2">
        <w:rPr>
          <w:lang w:val="es-ES"/>
        </w:rPr>
        <w:t>Solicitados por la palabra del Papa Francisco, hoy somos enviados particularmente para:</w:t>
      </w:r>
    </w:p>
    <w:p w:rsidR="006E3BAA" w:rsidRPr="00054BF2" w:rsidRDefault="006E3BAA" w:rsidP="00054BF2">
      <w:pPr>
        <w:ind w:left="1080" w:hanging="360"/>
        <w:jc w:val="both"/>
        <w:rPr>
          <w:lang w:val="es-ES"/>
        </w:rPr>
      </w:pPr>
    </w:p>
    <w:p w:rsidR="00D87807" w:rsidRDefault="006E3BAA" w:rsidP="0089718D">
      <w:pPr>
        <w:pStyle w:val="Prrafodelista"/>
        <w:numPr>
          <w:ilvl w:val="0"/>
          <w:numId w:val="6"/>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abrir las puertas de nuestras comunidades para la acogida de los pobres y en el mismo tiempo convertirse en sus compañeros de viaje compartiendo particulares situaciones de malestar material y espiritual;</w:t>
      </w:r>
    </w:p>
    <w:p w:rsidR="006E3BAA" w:rsidRPr="00D87807" w:rsidRDefault="006E3BAA" w:rsidP="0089718D">
      <w:pPr>
        <w:pStyle w:val="Prrafodelista"/>
        <w:numPr>
          <w:ilvl w:val="0"/>
          <w:numId w:val="6"/>
        </w:numPr>
        <w:spacing w:after="0" w:line="240" w:lineRule="auto"/>
        <w:ind w:left="1080"/>
        <w:contextualSpacing/>
        <w:jc w:val="both"/>
        <w:rPr>
          <w:rFonts w:ascii="Times New Roman" w:hAnsi="Times New Roman"/>
          <w:sz w:val="24"/>
          <w:szCs w:val="24"/>
          <w:lang w:val="es-ES"/>
        </w:rPr>
      </w:pPr>
      <w:r w:rsidRPr="00D87807">
        <w:rPr>
          <w:rFonts w:ascii="Times New Roman" w:hAnsi="Times New Roman"/>
          <w:sz w:val="24"/>
          <w:szCs w:val="24"/>
          <w:lang w:val="es-ES"/>
        </w:rPr>
        <w:t>educar a los jóvenes religiosos en formación a la compasión y al socorro de los pobres, proponiéndoles experiencias específicas, sea en nuestras estructuras, sea en otras realidades significativas;</w:t>
      </w:r>
    </w:p>
    <w:p w:rsidR="006E3BAA" w:rsidRPr="00054BF2" w:rsidRDefault="006E3BAA" w:rsidP="0089718D">
      <w:pPr>
        <w:pStyle w:val="Prrafodelista"/>
        <w:numPr>
          <w:ilvl w:val="0"/>
          <w:numId w:val="6"/>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dejarse guiar por los pobres en la elección de los lugares para las nuevas fundaciones, e ir allá donde ellos mayormente abundan;</w:t>
      </w:r>
    </w:p>
    <w:p w:rsidR="006E3BAA" w:rsidRPr="00054BF2" w:rsidRDefault="006E3BAA" w:rsidP="0089718D">
      <w:pPr>
        <w:pStyle w:val="Prrafodelista"/>
        <w:numPr>
          <w:ilvl w:val="0"/>
          <w:numId w:val="6"/>
        </w:numPr>
        <w:spacing w:after="0" w:line="240" w:lineRule="auto"/>
        <w:ind w:left="1080"/>
        <w:contextualSpacing/>
        <w:jc w:val="both"/>
        <w:rPr>
          <w:rFonts w:ascii="Times New Roman" w:hAnsi="Times New Roman"/>
          <w:sz w:val="24"/>
          <w:szCs w:val="24"/>
          <w:lang w:val="es-ES"/>
        </w:rPr>
      </w:pPr>
      <w:r w:rsidRPr="00054BF2">
        <w:rPr>
          <w:rFonts w:ascii="Times New Roman" w:hAnsi="Times New Roman"/>
          <w:sz w:val="24"/>
          <w:szCs w:val="24"/>
          <w:lang w:val="es-ES"/>
        </w:rPr>
        <w:t>crear lugares con estructuras adecuadas para la acogida, el socorro y la evangelización de los pobres.</w:t>
      </w:r>
    </w:p>
    <w:p w:rsidR="006E3BAA" w:rsidRPr="00054BF2" w:rsidRDefault="006E3BAA" w:rsidP="00054BF2">
      <w:pPr>
        <w:pStyle w:val="Prrafodelista"/>
        <w:spacing w:after="0" w:line="240" w:lineRule="auto"/>
        <w:ind w:left="1080"/>
        <w:contextualSpacing/>
        <w:jc w:val="both"/>
        <w:rPr>
          <w:rFonts w:ascii="Times New Roman" w:hAnsi="Times New Roman"/>
          <w:sz w:val="24"/>
          <w:szCs w:val="24"/>
          <w:lang w:val="es-ES"/>
        </w:rPr>
      </w:pPr>
    </w:p>
    <w:p w:rsidR="00D87807" w:rsidRDefault="00D87807" w:rsidP="00054BF2">
      <w:pPr>
        <w:jc w:val="both"/>
        <w:rPr>
          <w:b/>
          <w:lang w:val="es-ES"/>
        </w:rPr>
      </w:pPr>
      <w:r>
        <w:rPr>
          <w:b/>
          <w:lang w:val="es-ES"/>
        </w:rPr>
        <w:t>Servicio de animación y formación de los laicos</w:t>
      </w:r>
    </w:p>
    <w:p w:rsidR="00D87807" w:rsidRDefault="00D87807" w:rsidP="00054BF2">
      <w:pPr>
        <w:jc w:val="both"/>
        <w:rPr>
          <w:b/>
          <w:lang w:val="es-ES"/>
        </w:rPr>
      </w:pPr>
    </w:p>
    <w:p w:rsidR="00D87807" w:rsidRPr="00D87807" w:rsidRDefault="007A636A" w:rsidP="00054BF2">
      <w:pPr>
        <w:jc w:val="both"/>
        <w:rPr>
          <w:lang w:val="es-ES"/>
        </w:rPr>
      </w:pPr>
      <w:r>
        <w:rPr>
          <w:lang w:val="es-ES"/>
        </w:rPr>
        <w:t>87</w:t>
      </w:r>
      <w:r w:rsidR="00D87807">
        <w:rPr>
          <w:lang w:val="es-ES"/>
        </w:rPr>
        <w:t>.</w:t>
      </w:r>
      <w:r w:rsidR="006E3BAA" w:rsidRPr="00054BF2">
        <w:rPr>
          <w:lang w:val="es-ES"/>
        </w:rPr>
        <w:t xml:space="preserve"> </w:t>
      </w:r>
      <w:r w:rsidR="00D87807">
        <w:rPr>
          <w:lang w:val="es-ES"/>
        </w:rPr>
        <w:t>Hoy estamos llamados a cuidar todas las realidades laicales rogacionistas, asociadas y no asociadas, en modo especial la Unión de Oración por las Vocaciones y la Unión Sacerdotal de Oración por las Vocaciones, como instrumentos privilegiados para la difusión de la oración por las vocaciones en la Iglesia. Para promover el laicado rogacionista:</w:t>
      </w:r>
    </w:p>
    <w:p w:rsidR="00943E04" w:rsidRPr="00054BF2" w:rsidRDefault="00943E04" w:rsidP="00054BF2">
      <w:pPr>
        <w:jc w:val="both"/>
        <w:rPr>
          <w:lang w:val="es-ES"/>
        </w:rPr>
      </w:pPr>
    </w:p>
    <w:p w:rsidR="00D87807" w:rsidRDefault="00D87807" w:rsidP="0089718D">
      <w:pPr>
        <w:pStyle w:val="Prrafodelista"/>
        <w:numPr>
          <w:ilvl w:val="0"/>
          <w:numId w:val="1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cada Circunscripción tenga un Proyecto para los laicos en el que se detalle su identidad laical rogacionista y su misión en la Iglesia y en el mundo para responder a los desafíos que los ven involucrados juntos con la Congregación de los Rogacionistas;</w:t>
      </w:r>
    </w:p>
    <w:p w:rsidR="00D87807" w:rsidRDefault="00D87807" w:rsidP="0089718D">
      <w:pPr>
        <w:pStyle w:val="Prrafodelista"/>
        <w:numPr>
          <w:ilvl w:val="0"/>
          <w:numId w:val="1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lastRenderedPageBreak/>
        <w:t>cuídese el acompañamiento de las familias que viven la espiritualidad conyugal bajo la luz del carisma del Rogate;</w:t>
      </w:r>
    </w:p>
    <w:p w:rsidR="00DC3B9B" w:rsidRDefault="00D87807" w:rsidP="0089718D">
      <w:pPr>
        <w:pStyle w:val="Prrafodelista"/>
        <w:numPr>
          <w:ilvl w:val="0"/>
          <w:numId w:val="1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se sostenga la familia en su doble misión de vivir en su seno el “Evangelio de la Vocación” y luego de anunciarlo a las demás familias, realizando de esta manera un ambiente cultural favorable a la acogida de la vida como vocación, y promocio</w:t>
      </w:r>
      <w:r w:rsidRPr="00D87807">
        <w:rPr>
          <w:rFonts w:ascii="Times New Roman" w:hAnsi="Times New Roman"/>
          <w:sz w:val="24"/>
          <w:szCs w:val="24"/>
          <w:lang w:val="es-ES"/>
        </w:rPr>
        <w:t xml:space="preserve">nando, </w:t>
      </w:r>
      <w:r w:rsidRPr="00DC3B9B">
        <w:rPr>
          <w:rFonts w:ascii="Times New Roman" w:hAnsi="Times New Roman"/>
          <w:sz w:val="24"/>
          <w:szCs w:val="24"/>
          <w:lang w:val="es-ES"/>
        </w:rPr>
        <w:t xml:space="preserve">antes de todo en los hijos, la “vocación sagrada que quizá </w:t>
      </w:r>
      <w:r w:rsidR="00DC3B9B">
        <w:rPr>
          <w:rFonts w:ascii="Times New Roman" w:hAnsi="Times New Roman"/>
          <w:sz w:val="24"/>
          <w:szCs w:val="24"/>
          <w:lang w:val="es-ES"/>
        </w:rPr>
        <w:t xml:space="preserve">se </w:t>
      </w:r>
      <w:r w:rsidRPr="00DC3B9B">
        <w:rPr>
          <w:rFonts w:ascii="Times New Roman" w:hAnsi="Times New Roman"/>
          <w:sz w:val="24"/>
          <w:szCs w:val="24"/>
          <w:lang w:val="es-ES"/>
        </w:rPr>
        <w:t>ha descubierto en ellos”.</w:t>
      </w:r>
      <w:r w:rsidRPr="00DC3B9B">
        <w:rPr>
          <w:rStyle w:val="Refdenotaalpie"/>
          <w:rFonts w:ascii="Times New Roman" w:hAnsi="Times New Roman"/>
          <w:sz w:val="24"/>
          <w:szCs w:val="24"/>
          <w:lang w:val="es-ES"/>
        </w:rPr>
        <w:footnoteReference w:id="35"/>
      </w:r>
      <w:r w:rsidRPr="00DC3B9B">
        <w:rPr>
          <w:rFonts w:ascii="Times New Roman" w:hAnsi="Times New Roman"/>
          <w:sz w:val="24"/>
          <w:szCs w:val="24"/>
          <w:lang w:val="es-ES"/>
        </w:rPr>
        <w:t xml:space="preserve"> </w:t>
      </w:r>
    </w:p>
    <w:p w:rsidR="00DC3B9B" w:rsidRDefault="00DC3B9B">
      <w:pPr>
        <w:rPr>
          <w:rFonts w:eastAsia="Calibri"/>
          <w:lang w:val="es-ES" w:eastAsia="en-US"/>
        </w:rPr>
      </w:pPr>
      <w:r>
        <w:rPr>
          <w:lang w:val="es-ES"/>
        </w:rPr>
        <w:br w:type="page"/>
      </w:r>
    </w:p>
    <w:p w:rsidR="00DC3B9B" w:rsidRPr="00455060" w:rsidRDefault="00DC3B9B" w:rsidP="00DC3B9B">
      <w:pPr>
        <w:jc w:val="center"/>
        <w:rPr>
          <w:sz w:val="28"/>
          <w:lang w:val="es-ES"/>
        </w:rPr>
      </w:pPr>
      <w:r>
        <w:rPr>
          <w:sz w:val="28"/>
          <w:lang w:val="es-ES"/>
        </w:rPr>
        <w:lastRenderedPageBreak/>
        <w:t>Quinta</w:t>
      </w:r>
      <w:r w:rsidRPr="00455060">
        <w:rPr>
          <w:sz w:val="28"/>
          <w:lang w:val="es-ES"/>
        </w:rPr>
        <w:t xml:space="preserve"> Parte</w:t>
      </w:r>
    </w:p>
    <w:p w:rsidR="00DC3B9B" w:rsidRPr="00DC3B9B" w:rsidRDefault="00DC3B9B" w:rsidP="00DC3B9B">
      <w:pPr>
        <w:jc w:val="center"/>
        <w:rPr>
          <w:sz w:val="28"/>
          <w:lang w:val="es-ES"/>
        </w:rPr>
      </w:pPr>
    </w:p>
    <w:p w:rsidR="00DC3B9B" w:rsidRPr="00455060" w:rsidRDefault="00DC3B9B" w:rsidP="00DC3B9B">
      <w:pPr>
        <w:jc w:val="center"/>
        <w:rPr>
          <w:b/>
          <w:smallCaps/>
          <w:sz w:val="28"/>
          <w:lang w:val="es-ES"/>
        </w:rPr>
      </w:pPr>
      <w:r>
        <w:rPr>
          <w:b/>
          <w:smallCaps/>
          <w:sz w:val="28"/>
          <w:lang w:val="es-ES"/>
        </w:rPr>
        <w:t>Propuestas de Acción</w:t>
      </w:r>
    </w:p>
    <w:p w:rsidR="00DC3B9B" w:rsidRPr="00DC3B9B" w:rsidRDefault="00DC3B9B" w:rsidP="00DC3B9B">
      <w:pPr>
        <w:jc w:val="center"/>
        <w:rPr>
          <w:b/>
          <w:smallCaps/>
          <w:sz w:val="28"/>
          <w:lang w:val="es-ES"/>
        </w:rPr>
      </w:pPr>
    </w:p>
    <w:p w:rsidR="00DC3B9B" w:rsidRPr="00DC3B9B" w:rsidRDefault="00DC3B9B" w:rsidP="00DC3B9B">
      <w:pPr>
        <w:jc w:val="center"/>
        <w:rPr>
          <w:b/>
          <w:smallCaps/>
          <w:sz w:val="28"/>
          <w:lang w:val="es-ES"/>
        </w:rPr>
      </w:pPr>
    </w:p>
    <w:p w:rsidR="00DC3B9B" w:rsidRDefault="00DC3B9B" w:rsidP="00EA507E">
      <w:pPr>
        <w:tabs>
          <w:tab w:val="left" w:pos="5392"/>
        </w:tabs>
        <w:jc w:val="both"/>
        <w:rPr>
          <w:b/>
          <w:lang w:val="es-ES"/>
        </w:rPr>
      </w:pPr>
      <w:r>
        <w:rPr>
          <w:b/>
          <w:lang w:val="es-ES"/>
        </w:rPr>
        <w:t>Vida religiosa y formación</w:t>
      </w:r>
      <w:r w:rsidR="00EA507E">
        <w:rPr>
          <w:b/>
          <w:lang w:val="es-ES"/>
        </w:rPr>
        <w:tab/>
      </w:r>
    </w:p>
    <w:p w:rsidR="00DC3B9B" w:rsidRDefault="00DC3B9B" w:rsidP="00DC3B9B">
      <w:pPr>
        <w:jc w:val="both"/>
        <w:rPr>
          <w:b/>
          <w:lang w:val="es-ES"/>
        </w:rPr>
      </w:pPr>
    </w:p>
    <w:p w:rsidR="00EA507E" w:rsidRDefault="007A636A" w:rsidP="00DC3B9B">
      <w:pPr>
        <w:jc w:val="both"/>
        <w:rPr>
          <w:rFonts w:ascii="Times" w:hAnsi="Times"/>
          <w:lang w:val="es-ES"/>
        </w:rPr>
      </w:pPr>
      <w:r>
        <w:rPr>
          <w:lang w:val="es-ES"/>
        </w:rPr>
        <w:t>88</w:t>
      </w:r>
      <w:r w:rsidR="00DC3B9B" w:rsidRPr="00EA507E">
        <w:rPr>
          <w:lang w:val="es-ES"/>
        </w:rPr>
        <w:t xml:space="preserve">. </w:t>
      </w:r>
      <w:r w:rsidR="00EA507E" w:rsidRPr="00EA507E">
        <w:rPr>
          <w:rFonts w:ascii="Times" w:hAnsi="Times"/>
          <w:lang w:val="es-ES"/>
        </w:rPr>
        <w:t>La adecuada adaptación y renovación de la vida religiosa comprende a la vez el continuo retorno a las fuentes de toda vida cristiana y a la inspiración originaria de los Institutos</w:t>
      </w:r>
      <w:r w:rsidR="00EA507E">
        <w:rPr>
          <w:rFonts w:ascii="Times" w:hAnsi="Times"/>
          <w:lang w:val="es-ES"/>
        </w:rPr>
        <w:t xml:space="preserve"> (PC 2).</w:t>
      </w:r>
    </w:p>
    <w:p w:rsidR="00DC3B9B" w:rsidRPr="00EA507E" w:rsidRDefault="00EA507E" w:rsidP="00EA507E">
      <w:pPr>
        <w:ind w:firstLine="709"/>
        <w:jc w:val="both"/>
        <w:rPr>
          <w:lang w:val="es-ES"/>
        </w:rPr>
      </w:pPr>
      <w:r>
        <w:rPr>
          <w:lang w:val="es-ES"/>
        </w:rPr>
        <w:t>El Gobierno General</w:t>
      </w:r>
      <w:r w:rsidR="00DC3B9B" w:rsidRPr="00EA507E">
        <w:rPr>
          <w:lang w:val="es-ES"/>
        </w:rPr>
        <w:t xml:space="preserve">: </w:t>
      </w:r>
    </w:p>
    <w:p w:rsidR="00DC3B9B" w:rsidRPr="00EA507E" w:rsidRDefault="00DC3B9B" w:rsidP="00DC3B9B">
      <w:pPr>
        <w:ind w:left="720"/>
        <w:jc w:val="both"/>
        <w:rPr>
          <w:lang w:val="es-ES"/>
        </w:rPr>
      </w:pPr>
    </w:p>
    <w:p w:rsidR="00DC3B9B" w:rsidRPr="00EA507E" w:rsidRDefault="00EA507E" w:rsidP="0089718D">
      <w:pPr>
        <w:pStyle w:val="Prrafodelista"/>
        <w:numPr>
          <w:ilvl w:val="0"/>
          <w:numId w:val="1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siga publicando y traduciendo los escritos del Fundador y de la literatura rogacionista</w:t>
      </w:r>
      <w:r w:rsidR="00DC3B9B" w:rsidRPr="00EA507E">
        <w:rPr>
          <w:rFonts w:ascii="Times New Roman" w:hAnsi="Times New Roman"/>
          <w:sz w:val="24"/>
          <w:szCs w:val="24"/>
          <w:lang w:val="es-ES"/>
        </w:rPr>
        <w:t xml:space="preserve">; </w:t>
      </w:r>
    </w:p>
    <w:p w:rsidR="00DC3B9B" w:rsidRPr="00EA507E" w:rsidRDefault="00EA507E" w:rsidP="0089718D">
      <w:pPr>
        <w:pStyle w:val="Prrafodelista"/>
        <w:numPr>
          <w:ilvl w:val="0"/>
          <w:numId w:val="1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anime en las Circunscripciones la preparación de publicaciones para favorecer una mejor comprensión del Carisma.</w:t>
      </w:r>
    </w:p>
    <w:p w:rsidR="000049DB" w:rsidRDefault="000049DB" w:rsidP="00054BF2">
      <w:pPr>
        <w:jc w:val="both"/>
        <w:rPr>
          <w:lang w:val="es-ES"/>
        </w:rPr>
      </w:pPr>
    </w:p>
    <w:p w:rsidR="00EA507E" w:rsidRPr="00EA507E" w:rsidRDefault="007A636A" w:rsidP="00EA507E">
      <w:pPr>
        <w:jc w:val="both"/>
        <w:rPr>
          <w:lang w:val="es-ES"/>
        </w:rPr>
      </w:pPr>
      <w:r>
        <w:rPr>
          <w:lang w:val="es-ES"/>
        </w:rPr>
        <w:t>89</w:t>
      </w:r>
      <w:r w:rsidR="00EA507E" w:rsidRPr="00EA507E">
        <w:rPr>
          <w:lang w:val="es-ES"/>
        </w:rPr>
        <w:t xml:space="preserve">. </w:t>
      </w:r>
      <w:r w:rsidR="00EA507E">
        <w:rPr>
          <w:rFonts w:ascii="Times" w:hAnsi="Times"/>
          <w:lang w:val="es-ES"/>
        </w:rPr>
        <w:t>Considerados los casos de abandono de la consagración religiosa y sacerdotal se cree que</w:t>
      </w:r>
      <w:r w:rsidR="00EA507E" w:rsidRPr="00EA507E">
        <w:rPr>
          <w:lang w:val="es-ES"/>
        </w:rPr>
        <w:t xml:space="preserve">: </w:t>
      </w:r>
    </w:p>
    <w:p w:rsidR="00EA507E" w:rsidRPr="00EA507E" w:rsidRDefault="00EA507E" w:rsidP="00EA507E">
      <w:pPr>
        <w:ind w:left="720"/>
        <w:jc w:val="both"/>
        <w:rPr>
          <w:lang w:val="es-ES"/>
        </w:rPr>
      </w:pPr>
    </w:p>
    <w:p w:rsidR="00EA507E" w:rsidRDefault="00EA507E" w:rsidP="0089718D">
      <w:pPr>
        <w:pStyle w:val="Prrafodelista"/>
        <w:numPr>
          <w:ilvl w:val="0"/>
          <w:numId w:val="12"/>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 xml:space="preserve">el Superior General </w:t>
      </w:r>
      <w:r w:rsidR="006B48B2">
        <w:rPr>
          <w:rFonts w:ascii="Times New Roman" w:hAnsi="Times New Roman"/>
          <w:sz w:val="24"/>
          <w:szCs w:val="24"/>
          <w:lang w:val="es-ES"/>
        </w:rPr>
        <w:t>respalde</w:t>
      </w:r>
      <w:r>
        <w:rPr>
          <w:rFonts w:ascii="Times New Roman" w:hAnsi="Times New Roman"/>
          <w:sz w:val="24"/>
          <w:szCs w:val="24"/>
          <w:lang w:val="es-ES"/>
        </w:rPr>
        <w:t xml:space="preserve"> a los Superiores de Circunscripción </w:t>
      </w:r>
      <w:r w:rsidR="006B48B2">
        <w:rPr>
          <w:rFonts w:ascii="Times New Roman" w:hAnsi="Times New Roman"/>
          <w:sz w:val="24"/>
          <w:szCs w:val="24"/>
          <w:lang w:val="es-ES"/>
        </w:rPr>
        <w:t xml:space="preserve">en el </w:t>
      </w:r>
      <w:r>
        <w:rPr>
          <w:rFonts w:ascii="Times New Roman" w:hAnsi="Times New Roman"/>
          <w:sz w:val="24"/>
          <w:szCs w:val="24"/>
          <w:lang w:val="es-ES"/>
        </w:rPr>
        <w:t>acompaña</w:t>
      </w:r>
      <w:r w:rsidR="006B48B2">
        <w:rPr>
          <w:rFonts w:ascii="Times New Roman" w:hAnsi="Times New Roman"/>
          <w:sz w:val="24"/>
          <w:szCs w:val="24"/>
          <w:lang w:val="es-ES"/>
        </w:rPr>
        <w:t>miento</w:t>
      </w:r>
      <w:r>
        <w:rPr>
          <w:rFonts w:ascii="Times New Roman" w:hAnsi="Times New Roman"/>
          <w:sz w:val="24"/>
          <w:szCs w:val="24"/>
          <w:lang w:val="es-ES"/>
        </w:rPr>
        <w:t xml:space="preserve"> </w:t>
      </w:r>
      <w:r w:rsidR="006B48B2">
        <w:rPr>
          <w:rFonts w:ascii="Times New Roman" w:hAnsi="Times New Roman"/>
          <w:sz w:val="24"/>
          <w:szCs w:val="24"/>
          <w:lang w:val="es-ES"/>
        </w:rPr>
        <w:t>de</w:t>
      </w:r>
      <w:r>
        <w:rPr>
          <w:rFonts w:ascii="Times New Roman" w:hAnsi="Times New Roman"/>
          <w:sz w:val="24"/>
          <w:szCs w:val="24"/>
          <w:lang w:val="es-ES"/>
        </w:rPr>
        <w:t xml:space="preserve"> los Cohermanos que viven momentos de crisis y pérdida de la identidad religiosa;</w:t>
      </w:r>
      <w:r w:rsidRPr="00EA507E">
        <w:rPr>
          <w:rStyle w:val="Refdenotaalpie"/>
          <w:rFonts w:ascii="Times New Roman" w:hAnsi="Times New Roman"/>
          <w:sz w:val="24"/>
          <w:szCs w:val="24"/>
        </w:rPr>
        <w:footnoteReference w:id="36"/>
      </w:r>
    </w:p>
    <w:p w:rsidR="00EA507E" w:rsidRPr="00EA507E" w:rsidRDefault="00EA507E" w:rsidP="0089718D">
      <w:pPr>
        <w:pStyle w:val="Prrafodelista"/>
        <w:numPr>
          <w:ilvl w:val="0"/>
          <w:numId w:val="12"/>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el Gobierno General, de acuerdo con los Superiores de Circunscripción indique una comunidad rogacionista que acoja y acompañe los cohermanos que terminaron su experiencia en “Centros de ayuda para religiosos/sacerdotes en dificultad”.</w:t>
      </w:r>
    </w:p>
    <w:p w:rsidR="00EA507E" w:rsidRDefault="00EA507E" w:rsidP="00EA507E">
      <w:pPr>
        <w:jc w:val="both"/>
        <w:rPr>
          <w:lang w:val="es-ES"/>
        </w:rPr>
      </w:pPr>
    </w:p>
    <w:p w:rsidR="00EA507E" w:rsidRPr="00EA507E" w:rsidRDefault="007A636A" w:rsidP="00EA507E">
      <w:pPr>
        <w:jc w:val="both"/>
        <w:rPr>
          <w:lang w:val="es-ES"/>
        </w:rPr>
      </w:pPr>
      <w:r>
        <w:rPr>
          <w:lang w:val="es-ES"/>
        </w:rPr>
        <w:t>90</w:t>
      </w:r>
      <w:r w:rsidR="00EA507E" w:rsidRPr="00EA507E">
        <w:rPr>
          <w:lang w:val="es-ES"/>
        </w:rPr>
        <w:t xml:space="preserve">. </w:t>
      </w:r>
      <w:r w:rsidR="006B48B2">
        <w:rPr>
          <w:rFonts w:ascii="Times" w:hAnsi="Times"/>
          <w:lang w:val="es-ES"/>
        </w:rPr>
        <w:t xml:space="preserve">Para una </w:t>
      </w:r>
      <w:r w:rsidR="00EA507E">
        <w:rPr>
          <w:rFonts w:ascii="Times" w:hAnsi="Times"/>
          <w:lang w:val="es-ES"/>
        </w:rPr>
        <w:t>actualización de la formación de los religiosos rogacionistas y una profundización de la vida espiritual y de la identidad carismática ante los desafíos actuales,</w:t>
      </w:r>
      <w:r w:rsidR="00EA507E" w:rsidRPr="00053DD2">
        <w:rPr>
          <w:rStyle w:val="Refdenotaalpie"/>
        </w:rPr>
        <w:footnoteReference w:id="37"/>
      </w:r>
      <w:r w:rsidR="00EA507E">
        <w:rPr>
          <w:rFonts w:ascii="Times" w:hAnsi="Times"/>
          <w:lang w:val="es-ES"/>
        </w:rPr>
        <w:t xml:space="preserve"> el Gobierno </w:t>
      </w:r>
      <w:r w:rsidR="00CA6F0D">
        <w:rPr>
          <w:rFonts w:ascii="Times" w:hAnsi="Times"/>
          <w:lang w:val="es-ES"/>
        </w:rPr>
        <w:t>Gene</w:t>
      </w:r>
      <w:r w:rsidR="00EA507E">
        <w:rPr>
          <w:rFonts w:ascii="Times" w:hAnsi="Times"/>
          <w:lang w:val="es-ES"/>
        </w:rPr>
        <w:t>ral</w:t>
      </w:r>
      <w:r w:rsidR="00EA507E" w:rsidRPr="00EA507E">
        <w:rPr>
          <w:lang w:val="es-ES"/>
        </w:rPr>
        <w:t xml:space="preserve">: </w:t>
      </w:r>
    </w:p>
    <w:p w:rsidR="00EA507E" w:rsidRPr="00EA507E" w:rsidRDefault="00EA507E" w:rsidP="00EA507E">
      <w:pPr>
        <w:ind w:left="720"/>
        <w:jc w:val="both"/>
        <w:rPr>
          <w:lang w:val="es-ES"/>
        </w:rPr>
      </w:pPr>
    </w:p>
    <w:p w:rsidR="00EA507E" w:rsidRDefault="00CA6F0D" w:rsidP="0089718D">
      <w:pPr>
        <w:pStyle w:val="Prrafodelista"/>
        <w:numPr>
          <w:ilvl w:val="0"/>
          <w:numId w:val="13"/>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promueva, de acuerdo con las Circunscripciones, el conocimiento de los orígenes de la Congregación y de la obra del Fundador con un periodo de formación al carisma;</w:t>
      </w:r>
    </w:p>
    <w:p w:rsidR="00CA6F0D" w:rsidRDefault="00CA6F0D" w:rsidP="0089718D">
      <w:pPr>
        <w:pStyle w:val="Prrafodelista"/>
        <w:numPr>
          <w:ilvl w:val="0"/>
          <w:numId w:val="13"/>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cuide la preparación de publicaciones sobre la identidad rogacionista para proponer en los cursos de formación permanente.</w:t>
      </w:r>
    </w:p>
    <w:p w:rsidR="00CA6F0D" w:rsidRDefault="00CA6F0D" w:rsidP="00CA6F0D">
      <w:pPr>
        <w:contextualSpacing/>
        <w:jc w:val="both"/>
        <w:rPr>
          <w:lang w:val="es-ES"/>
        </w:rPr>
      </w:pPr>
    </w:p>
    <w:p w:rsidR="00CA6F0D" w:rsidRDefault="007A636A" w:rsidP="00CA6F0D">
      <w:pPr>
        <w:jc w:val="both"/>
        <w:rPr>
          <w:rFonts w:ascii="Times" w:hAnsi="Times"/>
          <w:lang w:val="es-ES"/>
        </w:rPr>
      </w:pPr>
      <w:r>
        <w:rPr>
          <w:lang w:val="es-ES"/>
        </w:rPr>
        <w:t>91</w:t>
      </w:r>
      <w:r w:rsidR="00CA6F0D" w:rsidRPr="00EA507E">
        <w:rPr>
          <w:lang w:val="es-ES"/>
        </w:rPr>
        <w:t xml:space="preserve">. </w:t>
      </w:r>
      <w:r w:rsidR="00CA6F0D">
        <w:rPr>
          <w:rFonts w:ascii="Times" w:hAnsi="Times"/>
          <w:lang w:val="es-ES"/>
        </w:rPr>
        <w:t xml:space="preserve">Se notó la falta de la actualización de la </w:t>
      </w:r>
      <w:r w:rsidR="00CA6F0D" w:rsidRPr="00CA6F0D">
        <w:rPr>
          <w:rFonts w:ascii="Times" w:hAnsi="Times"/>
          <w:i/>
          <w:lang w:val="la-Latn"/>
        </w:rPr>
        <w:t>Ratio</w:t>
      </w:r>
      <w:r w:rsidR="00CA6F0D" w:rsidRPr="00CA6F0D">
        <w:rPr>
          <w:rFonts w:ascii="Times" w:hAnsi="Times"/>
          <w:lang w:val="la-Latn"/>
        </w:rPr>
        <w:t xml:space="preserve"> </w:t>
      </w:r>
      <w:r w:rsidR="00CA6F0D" w:rsidRPr="00CA6F0D">
        <w:rPr>
          <w:rFonts w:ascii="Times" w:hAnsi="Times"/>
          <w:i/>
          <w:lang w:val="la-Latn"/>
        </w:rPr>
        <w:t>Institutionis</w:t>
      </w:r>
      <w:r w:rsidR="00CA6F0D">
        <w:rPr>
          <w:rFonts w:ascii="Times" w:hAnsi="Times"/>
          <w:lang w:val="es-ES"/>
        </w:rPr>
        <w:t xml:space="preserve"> y se cree necesario que este trabajo sea retomado y llevado a su cumplimiento.</w:t>
      </w:r>
      <w:r w:rsidR="00CA6F0D" w:rsidRPr="00053DD2">
        <w:rPr>
          <w:rStyle w:val="Refdenotaalpie"/>
        </w:rPr>
        <w:footnoteReference w:id="38"/>
      </w:r>
      <w:r w:rsidR="00CA6F0D" w:rsidRPr="006B48B2">
        <w:rPr>
          <w:rFonts w:ascii="Times" w:hAnsi="Times"/>
          <w:lang w:val="es-ES"/>
        </w:rPr>
        <w:t xml:space="preserve"> La Regla de Vida indica que es tarea del Superior General con su consejo promulgar y poner al </w:t>
      </w:r>
      <w:r w:rsidR="00CA6F0D">
        <w:rPr>
          <w:rFonts w:ascii="Times" w:hAnsi="Times"/>
          <w:lang w:val="es-ES"/>
        </w:rPr>
        <w:t xml:space="preserve">día periódicamente la </w:t>
      </w:r>
      <w:r w:rsidR="00CA6F0D" w:rsidRPr="00CA6F0D">
        <w:rPr>
          <w:rFonts w:ascii="Times" w:hAnsi="Times"/>
          <w:i/>
          <w:lang w:val="es-ES"/>
        </w:rPr>
        <w:t>Ratio</w:t>
      </w:r>
      <w:r w:rsidR="00CA6F0D">
        <w:rPr>
          <w:rFonts w:ascii="Times" w:hAnsi="Times"/>
          <w:lang w:val="es-ES"/>
        </w:rPr>
        <w:t>.</w:t>
      </w:r>
      <w:r w:rsidR="00CA6F0D" w:rsidRPr="00053DD2">
        <w:rPr>
          <w:rStyle w:val="Refdenotaalpie"/>
        </w:rPr>
        <w:footnoteReference w:id="39"/>
      </w:r>
    </w:p>
    <w:p w:rsidR="00CA6F0D" w:rsidRDefault="00CA6F0D" w:rsidP="00CA6F0D">
      <w:pPr>
        <w:jc w:val="both"/>
        <w:rPr>
          <w:rFonts w:ascii="Times" w:hAnsi="Times"/>
          <w:lang w:val="es-ES"/>
        </w:rPr>
      </w:pPr>
    </w:p>
    <w:p w:rsidR="00CA6F0D" w:rsidRDefault="00CA6F0D" w:rsidP="00CA6F0D">
      <w:pPr>
        <w:ind w:left="709"/>
        <w:jc w:val="both"/>
        <w:rPr>
          <w:rFonts w:ascii="Times" w:hAnsi="Times"/>
          <w:lang w:val="es-ES"/>
        </w:rPr>
      </w:pPr>
      <w:r>
        <w:rPr>
          <w:rFonts w:ascii="Times" w:hAnsi="Times"/>
          <w:lang w:val="es-ES"/>
        </w:rPr>
        <w:t xml:space="preserve">El Gobierno General analice la </w:t>
      </w:r>
      <w:r w:rsidRPr="00CA6F0D">
        <w:rPr>
          <w:rFonts w:ascii="Times" w:hAnsi="Times"/>
          <w:i/>
          <w:lang w:val="la-Latn"/>
        </w:rPr>
        <w:t>Ratio</w:t>
      </w:r>
      <w:r w:rsidRPr="00CA6F0D">
        <w:rPr>
          <w:rFonts w:ascii="Times" w:hAnsi="Times"/>
          <w:lang w:val="la-Latn"/>
        </w:rPr>
        <w:t xml:space="preserve"> </w:t>
      </w:r>
      <w:r w:rsidRPr="00CA6F0D">
        <w:rPr>
          <w:rFonts w:ascii="Times" w:hAnsi="Times"/>
          <w:i/>
          <w:lang w:val="la-Latn"/>
        </w:rPr>
        <w:t>Institutionis</w:t>
      </w:r>
      <w:r>
        <w:rPr>
          <w:rFonts w:ascii="Times" w:hAnsi="Times"/>
          <w:lang w:val="es-ES"/>
        </w:rPr>
        <w:t xml:space="preserve"> y, si es necesario, la actualice y/o la integre.</w:t>
      </w:r>
    </w:p>
    <w:p w:rsidR="00CA6F0D" w:rsidRDefault="00CA6F0D" w:rsidP="00CA6F0D">
      <w:pPr>
        <w:ind w:left="709"/>
        <w:jc w:val="both"/>
        <w:rPr>
          <w:rFonts w:ascii="Times" w:hAnsi="Times"/>
          <w:lang w:val="es-ES"/>
        </w:rPr>
      </w:pPr>
    </w:p>
    <w:p w:rsidR="00CA6F0D" w:rsidRDefault="007A636A" w:rsidP="00CA6F0D">
      <w:pPr>
        <w:jc w:val="both"/>
        <w:rPr>
          <w:rFonts w:ascii="Times" w:hAnsi="Times"/>
          <w:lang w:val="es-ES"/>
        </w:rPr>
      </w:pPr>
      <w:r>
        <w:rPr>
          <w:lang w:val="es-ES"/>
        </w:rPr>
        <w:t>92</w:t>
      </w:r>
      <w:r w:rsidR="00CA6F0D" w:rsidRPr="00EA507E">
        <w:rPr>
          <w:lang w:val="es-ES"/>
        </w:rPr>
        <w:t xml:space="preserve">. </w:t>
      </w:r>
      <w:r w:rsidR="00CA6F0D">
        <w:rPr>
          <w:rFonts w:ascii="Times" w:hAnsi="Times"/>
          <w:lang w:val="es-ES"/>
        </w:rPr>
        <w:t>El Gobierno General revise los contenidos formativos presentes en las diversas etapas de la formación de las diferentes Circunscripciones. Si lo cree necesario, formule una plataforma común para la formación inicial.</w:t>
      </w:r>
    </w:p>
    <w:p w:rsidR="00CA6F0D" w:rsidRDefault="00CA6F0D" w:rsidP="00CA6F0D">
      <w:pPr>
        <w:jc w:val="both"/>
        <w:rPr>
          <w:rFonts w:ascii="Times" w:hAnsi="Times"/>
          <w:lang w:val="es-ES"/>
        </w:rPr>
      </w:pPr>
    </w:p>
    <w:p w:rsidR="00CA6F0D" w:rsidRDefault="007A636A" w:rsidP="00CA6F0D">
      <w:pPr>
        <w:jc w:val="both"/>
        <w:rPr>
          <w:rFonts w:ascii="Times" w:hAnsi="Times"/>
          <w:lang w:val="es-ES"/>
        </w:rPr>
      </w:pPr>
      <w:r>
        <w:rPr>
          <w:rFonts w:ascii="Times" w:hAnsi="Times"/>
          <w:lang w:val="es-ES"/>
        </w:rPr>
        <w:t>93</w:t>
      </w:r>
      <w:r w:rsidR="00CA6F0D">
        <w:rPr>
          <w:rFonts w:ascii="Times" w:hAnsi="Times"/>
          <w:lang w:val="es-ES"/>
        </w:rPr>
        <w:t>. Se constató que en estos años se celebraron con provecho cursos genéricos para la formación de formadores. Se siente la necesidad de seguir con estos caminos y sobre todo de empezar una formación carismática que comprenda cursos fundamentales como: Introducción a los Escritos del Padre Fundador, Historia de la Congregación, Espiritualidad Rogacionista, Propio litúrgico, Pedagogía de la oración, etc.</w:t>
      </w:r>
    </w:p>
    <w:p w:rsidR="00CA6F0D" w:rsidRDefault="00CA6F0D" w:rsidP="00CA6F0D">
      <w:pPr>
        <w:jc w:val="both"/>
        <w:rPr>
          <w:rFonts w:ascii="Times" w:hAnsi="Times"/>
          <w:lang w:val="es-ES"/>
        </w:rPr>
      </w:pPr>
    </w:p>
    <w:p w:rsidR="00CA6F0D" w:rsidRDefault="00CA6F0D" w:rsidP="0089718D">
      <w:pPr>
        <w:pStyle w:val="Prrafodelista"/>
        <w:numPr>
          <w:ilvl w:val="0"/>
          <w:numId w:val="14"/>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lastRenderedPageBreak/>
        <w:t>El Gobierno General constituya la “Escuela de formación rogacionista para los formadores rogacionistas”;</w:t>
      </w:r>
    </w:p>
    <w:p w:rsidR="00CA6F0D" w:rsidRDefault="00CA6F0D" w:rsidP="0089718D">
      <w:pPr>
        <w:pStyle w:val="Prrafodelista"/>
        <w:numPr>
          <w:ilvl w:val="0"/>
          <w:numId w:val="14"/>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La sede sea en Italia, en cuanto se cree necesario conocer los lugares del Fundador y aprender/profundizar el idioma italiano para tener acceso inmediato a sus Escritos y a los Documentos de la Congregación.</w:t>
      </w:r>
    </w:p>
    <w:p w:rsidR="00CA6F0D" w:rsidRDefault="00CA6F0D" w:rsidP="00CA6F0D">
      <w:pPr>
        <w:jc w:val="both"/>
        <w:rPr>
          <w:rFonts w:ascii="Times" w:hAnsi="Times"/>
          <w:lang w:val="es-ES"/>
        </w:rPr>
      </w:pPr>
    </w:p>
    <w:p w:rsidR="00011EA2" w:rsidRPr="00124948" w:rsidRDefault="007A636A" w:rsidP="00011EA2">
      <w:pPr>
        <w:jc w:val="both"/>
        <w:rPr>
          <w:rFonts w:ascii="Times" w:hAnsi="Times"/>
          <w:lang w:val="es-ES"/>
        </w:rPr>
      </w:pPr>
      <w:r>
        <w:rPr>
          <w:lang w:val="es-ES"/>
        </w:rPr>
        <w:t>94</w:t>
      </w:r>
      <w:r w:rsidR="00011EA2" w:rsidRPr="00EA507E">
        <w:rPr>
          <w:lang w:val="es-ES"/>
        </w:rPr>
        <w:t xml:space="preserve">. </w:t>
      </w:r>
      <w:r w:rsidR="00011EA2">
        <w:rPr>
          <w:rFonts w:ascii="Times" w:hAnsi="Times"/>
          <w:lang w:val="es-ES"/>
        </w:rPr>
        <w:t xml:space="preserve">En la enseñanza de la Iglesia se observa que las diferentes vocaciones se pueden especificar confrontándose con las demás. </w:t>
      </w:r>
      <w:r w:rsidR="00124948">
        <w:rPr>
          <w:rFonts w:ascii="Times" w:hAnsi="Times"/>
          <w:lang w:val="es-ES"/>
        </w:rPr>
        <w:t>“</w:t>
      </w:r>
      <w:r w:rsidR="00124948" w:rsidRPr="00124948">
        <w:rPr>
          <w:lang w:val="es-ES"/>
        </w:rPr>
        <w:t>La presencia de los laicos y de las familias, en particular la presencia femenina, en la formación sacerdotal, favorece el aprecio por la variedad y complementariedad de las di</w:t>
      </w:r>
      <w:r w:rsidR="00124948">
        <w:rPr>
          <w:lang w:val="es-ES"/>
        </w:rPr>
        <w:t>versas vocaciones en la Iglesia</w:t>
      </w:r>
      <w:r w:rsidR="00124948">
        <w:rPr>
          <w:rFonts w:ascii="Times" w:hAnsi="Times"/>
          <w:lang w:val="es-ES"/>
        </w:rPr>
        <w:t>”.</w:t>
      </w:r>
      <w:r w:rsidR="00124948" w:rsidRPr="00053DD2">
        <w:rPr>
          <w:rStyle w:val="Refdenotaalpie"/>
        </w:rPr>
        <w:footnoteReference w:id="40"/>
      </w:r>
      <w:r w:rsidR="00124948">
        <w:rPr>
          <w:rFonts w:ascii="Times" w:hAnsi="Times"/>
          <w:lang w:val="es-ES"/>
        </w:rPr>
        <w:t xml:space="preserve"> La exhortación apostólica </w:t>
      </w:r>
      <w:r w:rsidR="00124948" w:rsidRPr="00124948">
        <w:rPr>
          <w:rFonts w:ascii="Times" w:hAnsi="Times"/>
          <w:i/>
          <w:lang w:val="la-Latn"/>
        </w:rPr>
        <w:t>Amoris laetitia</w:t>
      </w:r>
      <w:r w:rsidR="00124948">
        <w:rPr>
          <w:rFonts w:ascii="Times" w:hAnsi="Times"/>
          <w:lang w:val="es-ES"/>
        </w:rPr>
        <w:t xml:space="preserve"> motiva ulteriormente la necesidad de esta colaboración cuando, destacando un problema particular de nuestra sociedad, afirma: “</w:t>
      </w:r>
      <w:r w:rsidR="00124948" w:rsidRPr="00124948">
        <w:rPr>
          <w:lang w:val="es-ES"/>
        </w:rPr>
        <w:t>la formación no siempre les permite desplegar su mundo psicoafectivo. Algunos llevan sobre sus vidas la experiencia de su propia familia herida, con ausencia de padres y con inestabilidad emocional. Habrá que garantizar durante la formación una maduración para que los futuros ministros posean el equilibrio psíquico que su tarea les exige</w:t>
      </w:r>
      <w:r w:rsidR="00124948">
        <w:rPr>
          <w:rFonts w:ascii="Times" w:hAnsi="Times"/>
          <w:lang w:val="es-ES"/>
        </w:rPr>
        <w:t>”</w:t>
      </w:r>
      <w:r w:rsidR="00124948" w:rsidRPr="00124948">
        <w:rPr>
          <w:lang w:val="es-ES"/>
        </w:rPr>
        <w:t>.</w:t>
      </w:r>
      <w:r w:rsidR="00124948" w:rsidRPr="00053DD2">
        <w:rPr>
          <w:rStyle w:val="Refdenotaalpie"/>
        </w:rPr>
        <w:footnoteReference w:id="41"/>
      </w:r>
    </w:p>
    <w:p w:rsidR="00011EA2" w:rsidRDefault="00011EA2" w:rsidP="00011EA2">
      <w:pPr>
        <w:jc w:val="both"/>
        <w:rPr>
          <w:rFonts w:ascii="Times" w:hAnsi="Times"/>
          <w:lang w:val="es-ES"/>
        </w:rPr>
      </w:pPr>
    </w:p>
    <w:p w:rsidR="00011EA2" w:rsidRDefault="00011EA2" w:rsidP="00011EA2">
      <w:pPr>
        <w:ind w:left="709"/>
        <w:jc w:val="both"/>
        <w:rPr>
          <w:rFonts w:ascii="Times" w:hAnsi="Times"/>
          <w:lang w:val="es-ES"/>
        </w:rPr>
      </w:pPr>
      <w:r>
        <w:rPr>
          <w:rFonts w:ascii="Times" w:hAnsi="Times"/>
          <w:lang w:val="es-ES"/>
        </w:rPr>
        <w:t xml:space="preserve">El Gobierno General </w:t>
      </w:r>
      <w:r w:rsidR="00124948">
        <w:rPr>
          <w:rFonts w:ascii="Times" w:hAnsi="Times"/>
          <w:lang w:val="es-ES"/>
        </w:rPr>
        <w:t>prepare para los formadores “directrices” que definan la colaboración de los laicos en la formación de los candidatos en las diversas etapas formativas.</w:t>
      </w:r>
    </w:p>
    <w:p w:rsidR="00011EA2" w:rsidRDefault="00011EA2" w:rsidP="00CA6F0D">
      <w:pPr>
        <w:jc w:val="both"/>
        <w:rPr>
          <w:rFonts w:ascii="Times" w:hAnsi="Times"/>
          <w:lang w:val="es-ES"/>
        </w:rPr>
      </w:pPr>
    </w:p>
    <w:p w:rsidR="00124948" w:rsidRPr="00124948" w:rsidRDefault="00124948" w:rsidP="00CA6F0D">
      <w:pPr>
        <w:jc w:val="both"/>
        <w:rPr>
          <w:rFonts w:ascii="Times" w:hAnsi="Times"/>
          <w:b/>
          <w:lang w:val="es-ES"/>
        </w:rPr>
      </w:pPr>
      <w:r>
        <w:rPr>
          <w:rFonts w:ascii="Times" w:hAnsi="Times"/>
          <w:b/>
          <w:lang w:val="es-ES"/>
        </w:rPr>
        <w:t>Anunciadores y testigos del Rogate</w:t>
      </w:r>
      <w:r w:rsidRPr="00E245BB">
        <w:rPr>
          <w:rStyle w:val="Refdenotaalpie"/>
          <w:rFonts w:ascii="Times" w:hAnsi="Times"/>
          <w:lang w:val="es-ES"/>
        </w:rPr>
        <w:footnoteReference w:id="42"/>
      </w:r>
    </w:p>
    <w:p w:rsidR="00CA6F0D" w:rsidRPr="00CA6F0D" w:rsidRDefault="00CA6F0D" w:rsidP="00CA6F0D">
      <w:pPr>
        <w:ind w:left="709"/>
        <w:jc w:val="both"/>
        <w:rPr>
          <w:lang w:val="es-ES"/>
        </w:rPr>
      </w:pPr>
    </w:p>
    <w:p w:rsidR="00440086" w:rsidRDefault="007A636A" w:rsidP="00054BF2">
      <w:pPr>
        <w:jc w:val="both"/>
        <w:rPr>
          <w:rFonts w:ascii="Times" w:hAnsi="Times"/>
          <w:lang w:val="es-ES"/>
        </w:rPr>
      </w:pPr>
      <w:r>
        <w:rPr>
          <w:lang w:val="es-ES"/>
        </w:rPr>
        <w:t>95</w:t>
      </w:r>
      <w:r w:rsidR="00124948" w:rsidRPr="00EA507E">
        <w:rPr>
          <w:lang w:val="es-ES"/>
        </w:rPr>
        <w:t xml:space="preserve">. </w:t>
      </w:r>
      <w:r w:rsidR="00440086">
        <w:rPr>
          <w:rFonts w:ascii="Times" w:hAnsi="Times"/>
          <w:lang w:val="es-ES"/>
        </w:rPr>
        <w:t>Se propone de estudiar la oportunidad de empezar en Roma, con una afiliación a un Ateneo Pontificio, un Instituto de especialización en Pastoral Vocacional que ofrezca a los estudiantes la posibilidad de conseguir títulos académicos en teología y Pastoral de las Vocaciones.</w:t>
      </w:r>
    </w:p>
    <w:p w:rsidR="000049DB" w:rsidRDefault="00440086" w:rsidP="00054BF2">
      <w:pPr>
        <w:jc w:val="both"/>
        <w:rPr>
          <w:rFonts w:ascii="Times" w:hAnsi="Times"/>
          <w:lang w:val="es-ES"/>
        </w:rPr>
      </w:pPr>
      <w:r>
        <w:rPr>
          <w:rFonts w:ascii="Times" w:hAnsi="Times"/>
          <w:lang w:val="es-ES"/>
        </w:rPr>
        <w:t>Los motivos que justifican esta propuesta son el</w:t>
      </w:r>
      <w:r w:rsidR="00124948">
        <w:rPr>
          <w:rFonts w:ascii="Times" w:hAnsi="Times"/>
          <w:lang w:val="es-ES"/>
        </w:rPr>
        <w:t xml:space="preserve"> número creciente de los religiosos estudiantes que vienen de diversos ambientes y culturas, la oportunidad de colaboración con otros institutos religiosos que comparten la misma idealidad, la </w:t>
      </w:r>
      <w:r>
        <w:rPr>
          <w:rFonts w:ascii="Times" w:hAnsi="Times"/>
          <w:lang w:val="es-ES"/>
        </w:rPr>
        <w:t>participación del carismas con los laicos</w:t>
      </w:r>
      <w:r w:rsidR="00124948">
        <w:rPr>
          <w:rFonts w:ascii="Times" w:hAnsi="Times"/>
          <w:lang w:val="es-ES"/>
        </w:rPr>
        <w:t>, un mayor desarrollo de una cultura vocacional en el Instituto con la formación, la investigación, la producción de material vocacional y que califica la Congregación hacia el exterior</w:t>
      </w:r>
      <w:r w:rsidR="007A636A">
        <w:rPr>
          <w:rFonts w:ascii="Times" w:hAnsi="Times"/>
          <w:lang w:val="es-ES"/>
        </w:rPr>
        <w:t>.</w:t>
      </w:r>
      <w:r w:rsidR="00124948">
        <w:rPr>
          <w:rFonts w:ascii="Times" w:hAnsi="Times"/>
          <w:lang w:val="es-ES"/>
        </w:rPr>
        <w:t xml:space="preserve"> </w:t>
      </w:r>
    </w:p>
    <w:p w:rsidR="00124948" w:rsidRDefault="00124948" w:rsidP="00054BF2">
      <w:pPr>
        <w:jc w:val="both"/>
        <w:rPr>
          <w:rFonts w:ascii="Times" w:hAnsi="Times"/>
          <w:lang w:val="es-ES"/>
        </w:rPr>
      </w:pPr>
    </w:p>
    <w:p w:rsidR="00124948" w:rsidRDefault="00124948" w:rsidP="00054BF2">
      <w:pPr>
        <w:jc w:val="both"/>
        <w:rPr>
          <w:rFonts w:ascii="Times" w:hAnsi="Times"/>
          <w:lang w:val="es-ES"/>
        </w:rPr>
      </w:pPr>
      <w:r>
        <w:rPr>
          <w:rFonts w:ascii="Times" w:hAnsi="Times"/>
          <w:lang w:val="es-ES"/>
        </w:rPr>
        <w:t>9</w:t>
      </w:r>
      <w:r w:rsidR="007A636A">
        <w:rPr>
          <w:rFonts w:ascii="Times" w:hAnsi="Times"/>
          <w:lang w:val="es-ES"/>
        </w:rPr>
        <w:t>6</w:t>
      </w:r>
      <w:r>
        <w:rPr>
          <w:rFonts w:ascii="Times" w:hAnsi="Times"/>
          <w:lang w:val="es-ES"/>
        </w:rPr>
        <w:t xml:space="preserve">. Los religiosos estudiantes, bajo la luz de los </w:t>
      </w:r>
      <w:r w:rsidR="00812F20">
        <w:rPr>
          <w:rFonts w:ascii="Times" w:hAnsi="Times"/>
          <w:lang w:val="es-ES"/>
        </w:rPr>
        <w:t>desafíos y de las exigencias apostólicas de la Congregación y en diálogo con los superiores competentes, enderecen sus especializaciones de estudio hacia disciplinas académicas que consientan comprender y expresar la misión carismática rogacionista y los preparen a desarrollar con profesionalidad nuestro apostolado específico.</w:t>
      </w:r>
    </w:p>
    <w:p w:rsidR="00812F20" w:rsidRDefault="00812F20" w:rsidP="00054BF2">
      <w:pPr>
        <w:jc w:val="both"/>
        <w:rPr>
          <w:lang w:val="es-ES"/>
        </w:rPr>
      </w:pPr>
    </w:p>
    <w:p w:rsidR="00812F20" w:rsidRPr="00EA507E" w:rsidRDefault="007A636A" w:rsidP="00812F20">
      <w:pPr>
        <w:jc w:val="both"/>
        <w:rPr>
          <w:lang w:val="es-ES"/>
        </w:rPr>
      </w:pPr>
      <w:r>
        <w:rPr>
          <w:lang w:val="es-ES"/>
        </w:rPr>
        <w:t>97</w:t>
      </w:r>
      <w:r w:rsidR="00812F20" w:rsidRPr="00EA507E">
        <w:rPr>
          <w:lang w:val="es-ES"/>
        </w:rPr>
        <w:t xml:space="preserve">. </w:t>
      </w:r>
      <w:r w:rsidR="00812F20">
        <w:rPr>
          <w:rFonts w:ascii="Times" w:hAnsi="Times"/>
          <w:lang w:val="es-ES"/>
        </w:rPr>
        <w:t>Los Centros Vocacionales Rogate de Circunscripción están llamados también a</w:t>
      </w:r>
      <w:r w:rsidR="00812F20" w:rsidRPr="00EA507E">
        <w:rPr>
          <w:lang w:val="es-ES"/>
        </w:rPr>
        <w:t xml:space="preserve">: </w:t>
      </w:r>
    </w:p>
    <w:p w:rsidR="00812F20" w:rsidRPr="00EA507E" w:rsidRDefault="00812F20" w:rsidP="00812F20">
      <w:pPr>
        <w:ind w:left="720"/>
        <w:jc w:val="both"/>
        <w:rPr>
          <w:lang w:val="es-ES"/>
        </w:rPr>
      </w:pPr>
    </w:p>
    <w:p w:rsidR="00812F20" w:rsidRDefault="00812F20" w:rsidP="0089718D">
      <w:pPr>
        <w:pStyle w:val="Prrafodelista"/>
        <w:numPr>
          <w:ilvl w:val="0"/>
          <w:numId w:val="15"/>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difundir la Unión de Oración por las Vocaciones (U</w:t>
      </w:r>
      <w:r w:rsidR="007A636A">
        <w:rPr>
          <w:rFonts w:ascii="Times New Roman" w:hAnsi="Times New Roman"/>
          <w:sz w:val="24"/>
          <w:szCs w:val="24"/>
          <w:lang w:val="es-ES"/>
        </w:rPr>
        <w:t>O</w:t>
      </w:r>
      <w:r>
        <w:rPr>
          <w:rFonts w:ascii="Times New Roman" w:hAnsi="Times New Roman"/>
          <w:sz w:val="24"/>
          <w:szCs w:val="24"/>
          <w:lang w:val="es-ES"/>
        </w:rPr>
        <w:t>V) y la Unión Sacerdotal de Oración por las Vocaciones (US</w:t>
      </w:r>
      <w:r w:rsidR="007A636A">
        <w:rPr>
          <w:rFonts w:ascii="Times New Roman" w:hAnsi="Times New Roman"/>
          <w:sz w:val="24"/>
          <w:szCs w:val="24"/>
          <w:lang w:val="es-ES"/>
        </w:rPr>
        <w:t>O</w:t>
      </w:r>
      <w:r>
        <w:rPr>
          <w:rFonts w:ascii="Times New Roman" w:hAnsi="Times New Roman"/>
          <w:sz w:val="24"/>
          <w:szCs w:val="24"/>
          <w:lang w:val="es-ES"/>
        </w:rPr>
        <w:t>V), recursos actuales de propagación del carisma del Rogate;</w:t>
      </w:r>
    </w:p>
    <w:p w:rsidR="00812F20" w:rsidRDefault="00812F20" w:rsidP="0089718D">
      <w:pPr>
        <w:pStyle w:val="Prrafodelista"/>
        <w:numPr>
          <w:ilvl w:val="0"/>
          <w:numId w:val="15"/>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cuidar y acompañar las Asociaciones y las realidades laicales (jóvenes, familias y voluntarios) que se inspiran a la espiritualidad rogacionista.</w:t>
      </w:r>
    </w:p>
    <w:p w:rsidR="00812F20" w:rsidRDefault="00812F20" w:rsidP="00054BF2">
      <w:pPr>
        <w:jc w:val="both"/>
        <w:rPr>
          <w:lang w:val="es-ES"/>
        </w:rPr>
      </w:pPr>
    </w:p>
    <w:p w:rsidR="00812F20" w:rsidRDefault="007A636A" w:rsidP="00054BF2">
      <w:pPr>
        <w:jc w:val="both"/>
        <w:rPr>
          <w:rFonts w:ascii="Times" w:hAnsi="Times"/>
          <w:lang w:val="es-ES"/>
        </w:rPr>
      </w:pPr>
      <w:r>
        <w:rPr>
          <w:rFonts w:ascii="Times" w:hAnsi="Times"/>
          <w:lang w:val="es-ES"/>
        </w:rPr>
        <w:t>98</w:t>
      </w:r>
      <w:r w:rsidR="00812F20">
        <w:rPr>
          <w:rFonts w:ascii="Times" w:hAnsi="Times"/>
          <w:lang w:val="es-ES"/>
        </w:rPr>
        <w:t>. La difusión de la U</w:t>
      </w:r>
      <w:r>
        <w:rPr>
          <w:rFonts w:ascii="Times" w:hAnsi="Times"/>
          <w:lang w:val="es-ES"/>
        </w:rPr>
        <w:t>O</w:t>
      </w:r>
      <w:r w:rsidR="00812F20">
        <w:rPr>
          <w:rFonts w:ascii="Times" w:hAnsi="Times"/>
          <w:lang w:val="es-ES"/>
        </w:rPr>
        <w:t>V y de la US</w:t>
      </w:r>
      <w:r>
        <w:rPr>
          <w:rFonts w:ascii="Times" w:hAnsi="Times"/>
          <w:lang w:val="es-ES"/>
        </w:rPr>
        <w:t>O</w:t>
      </w:r>
      <w:r w:rsidR="00812F20">
        <w:rPr>
          <w:rFonts w:ascii="Times" w:hAnsi="Times"/>
          <w:lang w:val="es-ES"/>
        </w:rPr>
        <w:t>V es una tarea confiada no solamente a los responsables sino que compromete a todos los Rogacionistas, que lo enraízan en las actividades apostólicas de las comunidades</w:t>
      </w:r>
      <w:r w:rsidR="00812F20">
        <w:rPr>
          <w:rStyle w:val="Refdenotaalpie"/>
          <w:rFonts w:ascii="Times" w:hAnsi="Times"/>
          <w:lang w:val="es-ES"/>
        </w:rPr>
        <w:footnoteReference w:id="43"/>
      </w:r>
      <w:r w:rsidR="00812F20">
        <w:rPr>
          <w:rFonts w:ascii="Times" w:hAnsi="Times"/>
          <w:lang w:val="es-ES"/>
        </w:rPr>
        <w:t xml:space="preserve"> y lo desarrollan sobre todo en los lugares de servicio pastoral (parroquias, santuarios).</w:t>
      </w:r>
    </w:p>
    <w:p w:rsidR="00812F20" w:rsidRDefault="00812F20" w:rsidP="00054BF2">
      <w:pPr>
        <w:jc w:val="both"/>
        <w:rPr>
          <w:rFonts w:ascii="Times" w:hAnsi="Times"/>
          <w:lang w:val="es-ES"/>
        </w:rPr>
      </w:pPr>
    </w:p>
    <w:p w:rsidR="00812F20" w:rsidRDefault="007A636A" w:rsidP="00054BF2">
      <w:pPr>
        <w:jc w:val="both"/>
        <w:rPr>
          <w:rFonts w:ascii="Times" w:hAnsi="Times"/>
          <w:lang w:val="es-ES"/>
        </w:rPr>
      </w:pPr>
      <w:r>
        <w:rPr>
          <w:rFonts w:ascii="Times" w:hAnsi="Times"/>
          <w:lang w:val="es-ES"/>
        </w:rPr>
        <w:t>99</w:t>
      </w:r>
      <w:r w:rsidR="00812F20">
        <w:rPr>
          <w:rFonts w:ascii="Times" w:hAnsi="Times"/>
          <w:lang w:val="es-ES"/>
        </w:rPr>
        <w:t>. Cada Circunscripción, además de lo previsto en los art. 82-89 de las Normas, a partir de los Estatutos de las respectivas asociaciones (U</w:t>
      </w:r>
      <w:r>
        <w:rPr>
          <w:rFonts w:ascii="Times" w:hAnsi="Times"/>
          <w:lang w:val="es-ES"/>
        </w:rPr>
        <w:t>O</w:t>
      </w:r>
      <w:r w:rsidR="00812F20">
        <w:rPr>
          <w:rFonts w:ascii="Times" w:hAnsi="Times"/>
          <w:lang w:val="es-ES"/>
        </w:rPr>
        <w:t>V y US</w:t>
      </w:r>
      <w:r>
        <w:rPr>
          <w:rFonts w:ascii="Times" w:hAnsi="Times"/>
          <w:lang w:val="es-ES"/>
        </w:rPr>
        <w:t>O</w:t>
      </w:r>
      <w:r w:rsidR="00812F20">
        <w:rPr>
          <w:rFonts w:ascii="Times" w:hAnsi="Times"/>
          <w:lang w:val="es-ES"/>
        </w:rPr>
        <w:t xml:space="preserve">V), elabore su propio </w:t>
      </w:r>
      <w:r w:rsidR="00812F20">
        <w:rPr>
          <w:rFonts w:ascii="Times" w:hAnsi="Times"/>
          <w:i/>
          <w:lang w:val="es-ES"/>
        </w:rPr>
        <w:t xml:space="preserve">Reglamento de </w:t>
      </w:r>
      <w:r w:rsidR="00812F20">
        <w:rPr>
          <w:rFonts w:ascii="Times" w:hAnsi="Times"/>
          <w:i/>
          <w:lang w:val="es-ES"/>
        </w:rPr>
        <w:lastRenderedPageBreak/>
        <w:t>ejecución</w:t>
      </w:r>
      <w:r w:rsidR="00812F20">
        <w:rPr>
          <w:rFonts w:ascii="Times" w:hAnsi="Times"/>
          <w:lang w:val="es-ES"/>
        </w:rPr>
        <w:t xml:space="preserve"> individuando y poniendo </w:t>
      </w:r>
      <w:r w:rsidR="00E245BB">
        <w:rPr>
          <w:rFonts w:ascii="Times" w:hAnsi="Times"/>
          <w:lang w:val="es-ES"/>
        </w:rPr>
        <w:t xml:space="preserve">religiosos dedicados para este </w:t>
      </w:r>
      <w:r w:rsidR="00E245BB" w:rsidRPr="00E245BB">
        <w:rPr>
          <w:rFonts w:ascii="Times" w:hAnsi="Times"/>
          <w:i/>
          <w:lang w:val="es-ES"/>
        </w:rPr>
        <w:t>sector</w:t>
      </w:r>
      <w:r w:rsidR="00E245BB">
        <w:rPr>
          <w:rFonts w:ascii="Times" w:hAnsi="Times"/>
          <w:lang w:val="es-ES"/>
        </w:rPr>
        <w:t xml:space="preserve"> a su disposición. Hace falta la participación y colaboración con la Familia del Rogate.</w:t>
      </w:r>
    </w:p>
    <w:p w:rsidR="00E245BB" w:rsidRDefault="00E245BB" w:rsidP="00054BF2">
      <w:pPr>
        <w:jc w:val="both"/>
        <w:rPr>
          <w:rFonts w:ascii="Times" w:hAnsi="Times"/>
          <w:lang w:val="es-ES"/>
        </w:rPr>
      </w:pPr>
    </w:p>
    <w:p w:rsidR="00E245BB" w:rsidRPr="00124948" w:rsidRDefault="00E245BB" w:rsidP="00E245BB">
      <w:pPr>
        <w:jc w:val="both"/>
        <w:rPr>
          <w:rFonts w:ascii="Times" w:hAnsi="Times"/>
          <w:b/>
          <w:lang w:val="es-ES"/>
        </w:rPr>
      </w:pPr>
      <w:r>
        <w:rPr>
          <w:rFonts w:ascii="Times" w:hAnsi="Times"/>
          <w:b/>
          <w:lang w:val="es-ES"/>
        </w:rPr>
        <w:t>Servicio de la caridad</w:t>
      </w:r>
      <w:r w:rsidRPr="00E245BB">
        <w:rPr>
          <w:rStyle w:val="Refdenotaalpie"/>
          <w:rFonts w:ascii="Times" w:hAnsi="Times"/>
          <w:lang w:val="es-ES"/>
        </w:rPr>
        <w:footnoteReference w:id="44"/>
      </w:r>
    </w:p>
    <w:p w:rsidR="00E245BB" w:rsidRPr="00CA6F0D" w:rsidRDefault="00E245BB" w:rsidP="00E245BB">
      <w:pPr>
        <w:ind w:left="709"/>
        <w:jc w:val="both"/>
        <w:rPr>
          <w:lang w:val="es-ES"/>
        </w:rPr>
      </w:pPr>
    </w:p>
    <w:p w:rsidR="00E245BB" w:rsidRDefault="00E245BB" w:rsidP="00E245BB">
      <w:pPr>
        <w:jc w:val="both"/>
        <w:rPr>
          <w:rFonts w:ascii="Times" w:hAnsi="Times"/>
          <w:lang w:val="es-ES"/>
        </w:rPr>
      </w:pPr>
      <w:r>
        <w:rPr>
          <w:lang w:val="es-ES"/>
        </w:rPr>
        <w:t>1</w:t>
      </w:r>
      <w:r w:rsidR="007A636A">
        <w:rPr>
          <w:lang w:val="es-ES"/>
        </w:rPr>
        <w:t>00</w:t>
      </w:r>
      <w:r w:rsidRPr="00EA507E">
        <w:rPr>
          <w:lang w:val="es-ES"/>
        </w:rPr>
        <w:t xml:space="preserve">. </w:t>
      </w:r>
      <w:r>
        <w:rPr>
          <w:rFonts w:ascii="Times" w:hAnsi="Times"/>
          <w:lang w:val="es-ES"/>
        </w:rPr>
        <w:t xml:space="preserve">Una cultura y praxis educativa cada vez más </w:t>
      </w:r>
      <w:r w:rsidR="006B48B2">
        <w:rPr>
          <w:rFonts w:ascii="Times" w:hAnsi="Times"/>
          <w:lang w:val="es-ES"/>
        </w:rPr>
        <w:t>al día, segundo el ejemplo de San</w:t>
      </w:r>
      <w:r>
        <w:rPr>
          <w:rFonts w:ascii="Times" w:hAnsi="Times"/>
          <w:lang w:val="es-ES"/>
        </w:rPr>
        <w:t xml:space="preserve"> Aníbal, nos anima a desarrollar actividades y proyectos que tengan como finalidad un servicio educativo, preferencial aunque no exclusivo, para niños y jóvenes que vienen de situaciones de malestar familiar y social. Por eso:</w:t>
      </w:r>
    </w:p>
    <w:p w:rsidR="00E245BB" w:rsidRDefault="00E245BB" w:rsidP="00E245BB">
      <w:pPr>
        <w:jc w:val="both"/>
        <w:rPr>
          <w:rFonts w:ascii="Times" w:hAnsi="Times"/>
          <w:lang w:val="es-ES"/>
        </w:rPr>
      </w:pPr>
    </w:p>
    <w:p w:rsidR="00E245BB" w:rsidRDefault="00567A5A" w:rsidP="0089718D">
      <w:pPr>
        <w:pStyle w:val="Prrafodelista"/>
        <w:numPr>
          <w:ilvl w:val="0"/>
          <w:numId w:val="16"/>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cuídese</w:t>
      </w:r>
      <w:r w:rsidR="00E245BB">
        <w:rPr>
          <w:rFonts w:ascii="Times New Roman" w:hAnsi="Times New Roman"/>
          <w:sz w:val="24"/>
          <w:szCs w:val="24"/>
          <w:lang w:val="es-ES"/>
        </w:rPr>
        <w:t xml:space="preserve"> la colaboración con los Responsables de los Servicios Sociales del territorio, en el respecto de las normativas previstas en el sector e y como respuesta a las peticiones del territorio y de la Iglesia local;</w:t>
      </w:r>
    </w:p>
    <w:p w:rsidR="00E245BB" w:rsidRDefault="00E245BB" w:rsidP="0089718D">
      <w:pPr>
        <w:pStyle w:val="Prrafodelista"/>
        <w:numPr>
          <w:ilvl w:val="0"/>
          <w:numId w:val="16"/>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se favorezca y promueva el nacimiento de agregaciones laicales que puedan colaborar con las Comunidades en las que se ofrecen servicios de atención a menores en dificultad y a sus familias, para contrarrestar los nuevos males de nuestras sociedades como son las dependencias, el paro juvenil, la soledad causada por abandonos familiares, la vulnerabilidad de los más débiles, las exclusiones causadas por la interculturalidad.</w:t>
      </w:r>
    </w:p>
    <w:p w:rsidR="00E245BB" w:rsidRDefault="00E245BB" w:rsidP="00E245BB">
      <w:pPr>
        <w:jc w:val="both"/>
        <w:rPr>
          <w:lang w:val="es-ES"/>
        </w:rPr>
      </w:pPr>
    </w:p>
    <w:p w:rsidR="00E245BB" w:rsidRPr="00124948" w:rsidRDefault="00E245BB" w:rsidP="00E245BB">
      <w:pPr>
        <w:jc w:val="both"/>
        <w:rPr>
          <w:rFonts w:ascii="Times" w:hAnsi="Times"/>
          <w:b/>
          <w:lang w:val="es-ES"/>
        </w:rPr>
      </w:pPr>
      <w:r>
        <w:rPr>
          <w:rFonts w:ascii="Times" w:hAnsi="Times"/>
          <w:b/>
          <w:lang w:val="es-ES"/>
        </w:rPr>
        <w:t>El servicio pastoral en las parroquias y en los santuarios</w:t>
      </w:r>
      <w:r w:rsidRPr="00E245BB">
        <w:rPr>
          <w:rStyle w:val="Refdenotaalpie"/>
          <w:rFonts w:ascii="Times" w:hAnsi="Times"/>
          <w:lang w:val="es-ES"/>
        </w:rPr>
        <w:footnoteReference w:id="45"/>
      </w:r>
    </w:p>
    <w:p w:rsidR="00E245BB" w:rsidRPr="00CA6F0D" w:rsidRDefault="00E245BB" w:rsidP="00E245BB">
      <w:pPr>
        <w:ind w:left="709"/>
        <w:jc w:val="both"/>
        <w:rPr>
          <w:lang w:val="es-ES"/>
        </w:rPr>
      </w:pPr>
    </w:p>
    <w:p w:rsidR="00E245BB" w:rsidRDefault="00E245BB" w:rsidP="00E245BB">
      <w:pPr>
        <w:jc w:val="both"/>
        <w:rPr>
          <w:rFonts w:ascii="Times" w:hAnsi="Times"/>
          <w:lang w:val="es-ES"/>
        </w:rPr>
      </w:pPr>
      <w:r>
        <w:rPr>
          <w:lang w:val="es-ES"/>
        </w:rPr>
        <w:t>1</w:t>
      </w:r>
      <w:r w:rsidR="007A636A">
        <w:rPr>
          <w:lang w:val="es-ES"/>
        </w:rPr>
        <w:t>01</w:t>
      </w:r>
      <w:r w:rsidRPr="00EA507E">
        <w:rPr>
          <w:lang w:val="es-ES"/>
        </w:rPr>
        <w:t xml:space="preserve">. </w:t>
      </w:r>
      <w:r>
        <w:rPr>
          <w:rFonts w:ascii="Times" w:hAnsi="Times"/>
          <w:lang w:val="es-ES"/>
        </w:rPr>
        <w:t>Uno de los desafíos eclesiales en la emergencia por la transmisión de la fe es la vuelta a la centralidad de la parroquia en la misión de la Iglesia. Nuestra identidad carismática enfrenta este desafío</w:t>
      </w:r>
      <w:r w:rsidR="00490FC0">
        <w:rPr>
          <w:rFonts w:ascii="Times" w:hAnsi="Times"/>
          <w:lang w:val="es-ES"/>
        </w:rPr>
        <w:t xml:space="preserve"> y nos hace considerar que los santuarios y parroquias son lugares y medios providenciales para la difusión del carisma entre el pueblo de Dios y en la Iglesia particular. Por lo tanto</w:t>
      </w:r>
      <w:r>
        <w:rPr>
          <w:rFonts w:ascii="Times" w:hAnsi="Times"/>
          <w:lang w:val="es-ES"/>
        </w:rPr>
        <w:t>:</w:t>
      </w:r>
    </w:p>
    <w:p w:rsidR="00E245BB" w:rsidRDefault="00E245BB" w:rsidP="00E245BB">
      <w:pPr>
        <w:jc w:val="both"/>
        <w:rPr>
          <w:rFonts w:ascii="Times" w:hAnsi="Times"/>
          <w:lang w:val="es-ES"/>
        </w:rPr>
      </w:pPr>
    </w:p>
    <w:p w:rsidR="00E245BB" w:rsidRDefault="00490FC0" w:rsidP="0089718D">
      <w:pPr>
        <w:pStyle w:val="Prrafodelista"/>
        <w:numPr>
          <w:ilvl w:val="0"/>
          <w:numId w:val="17"/>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ellos manifiesten una clara fisionomía rogacionista,</w:t>
      </w:r>
      <w:r w:rsidR="006B48B2">
        <w:rPr>
          <w:rFonts w:ascii="Times New Roman" w:hAnsi="Times New Roman"/>
          <w:sz w:val="24"/>
          <w:szCs w:val="24"/>
          <w:lang w:val="es-ES"/>
        </w:rPr>
        <w:t xml:space="preserve"> en la línea de</w:t>
      </w:r>
      <w:r>
        <w:rPr>
          <w:rFonts w:ascii="Times New Roman" w:hAnsi="Times New Roman"/>
          <w:sz w:val="24"/>
          <w:szCs w:val="24"/>
          <w:lang w:val="es-ES"/>
        </w:rPr>
        <w:t>l Proyecto pastoral parroquial de Circunscripción</w:t>
      </w:r>
      <w:r w:rsidR="00E245BB">
        <w:rPr>
          <w:rFonts w:ascii="Times New Roman" w:hAnsi="Times New Roman"/>
          <w:sz w:val="24"/>
          <w:szCs w:val="24"/>
          <w:lang w:val="es-ES"/>
        </w:rPr>
        <w:t>;</w:t>
      </w:r>
    </w:p>
    <w:p w:rsidR="00490FC0" w:rsidRDefault="00490FC0" w:rsidP="0089718D">
      <w:pPr>
        <w:pStyle w:val="Prrafodelista"/>
        <w:numPr>
          <w:ilvl w:val="0"/>
          <w:numId w:val="17"/>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las Circunscripciones que aún no lo tienen, elaboren su Proyecto Pastoral Rogacionista de las parroquias y santuarios.</w:t>
      </w:r>
    </w:p>
    <w:p w:rsidR="00490FC0" w:rsidRDefault="00490FC0" w:rsidP="00490FC0">
      <w:pPr>
        <w:contextualSpacing/>
        <w:jc w:val="both"/>
        <w:rPr>
          <w:lang w:val="es-ES"/>
        </w:rPr>
      </w:pPr>
    </w:p>
    <w:p w:rsidR="00490FC0" w:rsidRPr="00124948" w:rsidRDefault="00490FC0" w:rsidP="00490FC0">
      <w:pPr>
        <w:jc w:val="both"/>
        <w:rPr>
          <w:rFonts w:ascii="Times" w:hAnsi="Times"/>
          <w:b/>
          <w:lang w:val="es-ES"/>
        </w:rPr>
      </w:pPr>
      <w:r>
        <w:rPr>
          <w:rFonts w:ascii="Times" w:hAnsi="Times"/>
          <w:b/>
          <w:lang w:val="es-ES"/>
        </w:rPr>
        <w:t>Servicio de formación y animación de los laicos</w:t>
      </w:r>
      <w:r w:rsidRPr="00490FC0">
        <w:rPr>
          <w:rStyle w:val="Refdenotaalpie"/>
          <w:rFonts w:ascii="Times" w:hAnsi="Times"/>
          <w:lang w:val="es-ES"/>
        </w:rPr>
        <w:footnoteReference w:id="46"/>
      </w:r>
    </w:p>
    <w:p w:rsidR="00490FC0" w:rsidRPr="00CA6F0D" w:rsidRDefault="00490FC0" w:rsidP="00490FC0">
      <w:pPr>
        <w:ind w:left="709"/>
        <w:jc w:val="both"/>
        <w:rPr>
          <w:lang w:val="es-ES"/>
        </w:rPr>
      </w:pPr>
    </w:p>
    <w:p w:rsidR="00490FC0" w:rsidRDefault="00490FC0" w:rsidP="00490FC0">
      <w:pPr>
        <w:jc w:val="both"/>
        <w:rPr>
          <w:rFonts w:ascii="Times" w:hAnsi="Times"/>
          <w:lang w:val="es-ES"/>
        </w:rPr>
      </w:pPr>
      <w:r>
        <w:rPr>
          <w:lang w:val="es-ES"/>
        </w:rPr>
        <w:t>1</w:t>
      </w:r>
      <w:r w:rsidR="007A636A">
        <w:rPr>
          <w:lang w:val="es-ES"/>
        </w:rPr>
        <w:t>02</w:t>
      </w:r>
      <w:r w:rsidRPr="00EA507E">
        <w:rPr>
          <w:lang w:val="es-ES"/>
        </w:rPr>
        <w:t xml:space="preserve">. </w:t>
      </w:r>
      <w:r>
        <w:rPr>
          <w:rFonts w:ascii="Times" w:hAnsi="Times"/>
          <w:lang w:val="es-ES"/>
        </w:rPr>
        <w:t>El Laicado Rogacionista es un don de Dios y un recurso para la Congregación. Los laicos rogacionistas, en efecto, en fuerza del Bautismo están llamados a vivir y compartir las mismas idealidades carismáticas, incluso con el vínculo de la Promesa. Ellos, además de la dimensión orante y formativa, tienen que ser acompañados en los múltiples campos de acción social, empezando por la caridad. Por eso:</w:t>
      </w:r>
    </w:p>
    <w:p w:rsidR="00490FC0" w:rsidRDefault="00490FC0" w:rsidP="00490FC0">
      <w:pPr>
        <w:jc w:val="both"/>
        <w:rPr>
          <w:rFonts w:ascii="Times" w:hAnsi="Times"/>
          <w:lang w:val="es-ES"/>
        </w:rPr>
      </w:pPr>
    </w:p>
    <w:p w:rsidR="00490FC0" w:rsidRDefault="00490FC0" w:rsidP="0089718D">
      <w:pPr>
        <w:pStyle w:val="Prrafodelista"/>
        <w:numPr>
          <w:ilvl w:val="0"/>
          <w:numId w:val="18"/>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 xml:space="preserve">los Rogacionistas tienen la tarea de asegurar al Laicado, a partir de la </w:t>
      </w:r>
      <w:r>
        <w:rPr>
          <w:rFonts w:ascii="Times New Roman" w:hAnsi="Times New Roman"/>
          <w:i/>
          <w:sz w:val="24"/>
          <w:szCs w:val="24"/>
          <w:lang w:val="es-ES"/>
        </w:rPr>
        <w:t>Regla de Vida</w:t>
      </w:r>
      <w:r>
        <w:rPr>
          <w:rFonts w:ascii="Times New Roman" w:hAnsi="Times New Roman"/>
          <w:sz w:val="24"/>
          <w:szCs w:val="24"/>
          <w:lang w:val="es-ES"/>
        </w:rPr>
        <w:t xml:space="preserve"> y según la explícita petición de ellos, una adecuada formación cristiana y rogacionista, el acompañamiento espiritual y sacramental y la participación en las múltiples actividades de la Congregación. Es así indispensable asegurar la disponibilidad y la presencia operacional y formativa de religiosos dedicados para este servicio;</w:t>
      </w:r>
    </w:p>
    <w:p w:rsidR="00490FC0" w:rsidRDefault="00490FC0" w:rsidP="0089718D">
      <w:pPr>
        <w:pStyle w:val="Prrafodelista"/>
        <w:numPr>
          <w:ilvl w:val="0"/>
          <w:numId w:val="18"/>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el Proyecto Cultural Laical Rogacionista,</w:t>
      </w:r>
      <w:r w:rsidR="006B48B2">
        <w:rPr>
          <w:rStyle w:val="Refdenotaalpie"/>
          <w:rFonts w:ascii="Times New Roman" w:hAnsi="Times New Roman"/>
          <w:sz w:val="24"/>
          <w:szCs w:val="24"/>
          <w:lang w:val="es-ES"/>
        </w:rPr>
        <w:footnoteReference w:id="47"/>
      </w:r>
      <w:r>
        <w:rPr>
          <w:rFonts w:ascii="Times New Roman" w:hAnsi="Times New Roman"/>
          <w:sz w:val="24"/>
          <w:szCs w:val="24"/>
          <w:lang w:val="es-ES"/>
        </w:rPr>
        <w:t xml:space="preserve"> instrumento adecuado de interacción, formación, confronto y acompañamiento del Laicado, tiene que ser retomado, perfeccionado e insertado en las diversas áreas geográficas y culturales;</w:t>
      </w:r>
    </w:p>
    <w:p w:rsidR="00490FC0" w:rsidRDefault="00490FC0" w:rsidP="0089718D">
      <w:pPr>
        <w:pStyle w:val="Prrafodelista"/>
        <w:numPr>
          <w:ilvl w:val="0"/>
          <w:numId w:val="18"/>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los religiosos rogacionistas desde su primera formación sean preparados para proyectarse en un trabajo apostólico con y para los laicos en los múltiples sectores de servicio, a través cursos específicos y experiencias prácticas.</w:t>
      </w:r>
    </w:p>
    <w:p w:rsidR="00490FC0" w:rsidRPr="00124948" w:rsidRDefault="00490FC0" w:rsidP="00490FC0">
      <w:pPr>
        <w:jc w:val="both"/>
        <w:rPr>
          <w:rFonts w:ascii="Times" w:hAnsi="Times"/>
          <w:b/>
          <w:lang w:val="es-ES"/>
        </w:rPr>
      </w:pPr>
      <w:r>
        <w:rPr>
          <w:rFonts w:ascii="Times" w:hAnsi="Times"/>
          <w:b/>
          <w:lang w:val="es-ES"/>
        </w:rPr>
        <w:lastRenderedPageBreak/>
        <w:t>Servicio de los pobres y de las misiones</w:t>
      </w:r>
      <w:r w:rsidRPr="00490FC0">
        <w:rPr>
          <w:rStyle w:val="Refdenotaalpie"/>
          <w:rFonts w:ascii="Times" w:hAnsi="Times"/>
          <w:lang w:val="es-ES"/>
        </w:rPr>
        <w:footnoteReference w:id="48"/>
      </w:r>
    </w:p>
    <w:p w:rsidR="00490FC0" w:rsidRPr="00CA6F0D" w:rsidRDefault="00490FC0" w:rsidP="00490FC0">
      <w:pPr>
        <w:ind w:left="709"/>
        <w:jc w:val="both"/>
        <w:rPr>
          <w:lang w:val="es-ES"/>
        </w:rPr>
      </w:pPr>
    </w:p>
    <w:p w:rsidR="00490FC0" w:rsidRDefault="00490FC0" w:rsidP="00490FC0">
      <w:pPr>
        <w:jc w:val="both"/>
        <w:rPr>
          <w:rFonts w:ascii="Times" w:hAnsi="Times"/>
          <w:lang w:val="es-ES"/>
        </w:rPr>
      </w:pPr>
      <w:r>
        <w:rPr>
          <w:lang w:val="es-ES"/>
        </w:rPr>
        <w:t>1</w:t>
      </w:r>
      <w:r w:rsidR="007A636A">
        <w:rPr>
          <w:lang w:val="es-ES"/>
        </w:rPr>
        <w:t>03</w:t>
      </w:r>
      <w:r w:rsidRPr="00EA507E">
        <w:rPr>
          <w:lang w:val="es-ES"/>
        </w:rPr>
        <w:t>.</w:t>
      </w:r>
      <w:r w:rsidR="00567A5A">
        <w:rPr>
          <w:lang w:val="es-ES"/>
        </w:rPr>
        <w:t xml:space="preserve"> En la elección de nuevas fundaciones o de nuevas obras para comenzar, hace falta tener presente la posibilidad de un servicio específico para ofrecer a los pobres del lugar. Esto se puede realizar destinando antes de todo a los religiosos, incluso en el estilo de una comunidad de inserción.</w:t>
      </w:r>
      <w:r>
        <w:rPr>
          <w:rFonts w:ascii="Times" w:hAnsi="Times"/>
          <w:lang w:val="es-ES"/>
        </w:rPr>
        <w:t xml:space="preserve"> Por eso:</w:t>
      </w:r>
    </w:p>
    <w:p w:rsidR="00490FC0" w:rsidRDefault="00490FC0" w:rsidP="00490FC0">
      <w:pPr>
        <w:jc w:val="both"/>
        <w:rPr>
          <w:rFonts w:ascii="Times" w:hAnsi="Times"/>
          <w:lang w:val="es-ES"/>
        </w:rPr>
      </w:pPr>
    </w:p>
    <w:p w:rsidR="00490FC0" w:rsidRDefault="00567A5A" w:rsidP="0089718D">
      <w:pPr>
        <w:pStyle w:val="Prrafodelista"/>
        <w:numPr>
          <w:ilvl w:val="0"/>
          <w:numId w:val="19"/>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asegúrense ambientes adecuados para la acogida, el socorro de los pobres y su evangelización, centros de escucha o estructuras para familias y menores que vienen de situaciones de malestar</w:t>
      </w:r>
      <w:r w:rsidR="00490FC0">
        <w:rPr>
          <w:rFonts w:ascii="Times New Roman" w:hAnsi="Times New Roman"/>
          <w:sz w:val="24"/>
          <w:szCs w:val="24"/>
          <w:lang w:val="es-ES"/>
        </w:rPr>
        <w:t>;</w:t>
      </w:r>
    </w:p>
    <w:p w:rsidR="00567A5A" w:rsidRDefault="00567A5A" w:rsidP="0089718D">
      <w:pPr>
        <w:pStyle w:val="Prrafodelista"/>
        <w:numPr>
          <w:ilvl w:val="0"/>
          <w:numId w:val="19"/>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pónganse a disposición estructuras habitacionales como sede provisional para familias pobres o migrantes donde este servicio sea pedido y con deliberación de los respectivos Superiores de Circunscripción.</w:t>
      </w:r>
    </w:p>
    <w:p w:rsidR="00567A5A" w:rsidRPr="00CA6F0D" w:rsidRDefault="00567A5A" w:rsidP="00567A5A">
      <w:pPr>
        <w:ind w:left="709"/>
        <w:jc w:val="both"/>
        <w:rPr>
          <w:lang w:val="es-ES"/>
        </w:rPr>
      </w:pPr>
    </w:p>
    <w:p w:rsidR="00567A5A" w:rsidRDefault="00567A5A" w:rsidP="00567A5A">
      <w:pPr>
        <w:jc w:val="both"/>
        <w:rPr>
          <w:rFonts w:ascii="Times" w:hAnsi="Times"/>
          <w:lang w:val="es-ES"/>
        </w:rPr>
      </w:pPr>
      <w:r>
        <w:rPr>
          <w:lang w:val="es-ES"/>
        </w:rPr>
        <w:t>1</w:t>
      </w:r>
      <w:r w:rsidR="007A636A">
        <w:rPr>
          <w:lang w:val="es-ES"/>
        </w:rPr>
        <w:t>04</w:t>
      </w:r>
      <w:r w:rsidRPr="00EA507E">
        <w:rPr>
          <w:lang w:val="es-ES"/>
        </w:rPr>
        <w:t xml:space="preserve">. </w:t>
      </w:r>
      <w:r>
        <w:rPr>
          <w:rFonts w:ascii="Times" w:hAnsi="Times"/>
          <w:lang w:val="es-ES"/>
        </w:rPr>
        <w:t>En las Circunscripciones, donde sea necesario, según el art. 109 de las Normas, se instituya una Oficina Misionera con personal competente, en apoyo y colaboración con la Oficina Misionera Central, con la tarea también de la presentación, ejecución y presentación de informes para los Proyectos misioneros promovidos por Concursos nacionales o organizaciones internacionales.</w:t>
      </w:r>
    </w:p>
    <w:p w:rsidR="00567A5A" w:rsidRDefault="00567A5A" w:rsidP="00567A5A">
      <w:pPr>
        <w:jc w:val="both"/>
        <w:rPr>
          <w:rFonts w:ascii="Times" w:hAnsi="Times"/>
          <w:lang w:val="es-ES"/>
        </w:rPr>
      </w:pPr>
    </w:p>
    <w:p w:rsidR="00567A5A" w:rsidRPr="00124948" w:rsidRDefault="00567A5A" w:rsidP="00567A5A">
      <w:pPr>
        <w:jc w:val="both"/>
        <w:rPr>
          <w:rFonts w:ascii="Times" w:hAnsi="Times"/>
          <w:b/>
          <w:lang w:val="es-ES"/>
        </w:rPr>
      </w:pPr>
      <w:r>
        <w:rPr>
          <w:rFonts w:ascii="Times" w:hAnsi="Times"/>
          <w:b/>
          <w:lang w:val="es-ES"/>
        </w:rPr>
        <w:t>Servicio pastoral de la comunicación social</w:t>
      </w:r>
      <w:r w:rsidRPr="00567A5A">
        <w:rPr>
          <w:rStyle w:val="Refdenotaalpie"/>
          <w:rFonts w:ascii="Times" w:hAnsi="Times"/>
          <w:lang w:val="es-ES"/>
        </w:rPr>
        <w:footnoteReference w:id="49"/>
      </w:r>
    </w:p>
    <w:p w:rsidR="00567A5A" w:rsidRPr="00CA6F0D" w:rsidRDefault="00567A5A" w:rsidP="00567A5A">
      <w:pPr>
        <w:ind w:left="709"/>
        <w:jc w:val="both"/>
        <w:rPr>
          <w:lang w:val="es-ES"/>
        </w:rPr>
      </w:pPr>
    </w:p>
    <w:p w:rsidR="00567A5A" w:rsidRDefault="00567A5A" w:rsidP="00567A5A">
      <w:pPr>
        <w:jc w:val="both"/>
        <w:rPr>
          <w:rFonts w:ascii="Times" w:hAnsi="Times"/>
          <w:lang w:val="es-ES"/>
        </w:rPr>
      </w:pPr>
      <w:r>
        <w:rPr>
          <w:lang w:val="es-ES"/>
        </w:rPr>
        <w:t>1</w:t>
      </w:r>
      <w:r w:rsidR="007A636A">
        <w:rPr>
          <w:lang w:val="es-ES"/>
        </w:rPr>
        <w:t>05</w:t>
      </w:r>
      <w:r w:rsidRPr="00EA507E">
        <w:rPr>
          <w:lang w:val="es-ES"/>
        </w:rPr>
        <w:t xml:space="preserve">. </w:t>
      </w:r>
      <w:r>
        <w:rPr>
          <w:rFonts w:ascii="Times" w:hAnsi="Times"/>
          <w:lang w:val="es-ES"/>
        </w:rPr>
        <w:t>Teniendo en cuenta la importancia de los medios de la comunicación social, según</w:t>
      </w:r>
      <w:r w:rsidR="006B48B2">
        <w:rPr>
          <w:rFonts w:ascii="Times" w:hAnsi="Times"/>
          <w:lang w:val="es-ES"/>
        </w:rPr>
        <w:t xml:space="preserve"> lo que</w:t>
      </w:r>
      <w:r>
        <w:rPr>
          <w:rFonts w:ascii="Times" w:hAnsi="Times"/>
          <w:lang w:val="es-ES"/>
        </w:rPr>
        <w:t xml:space="preserve"> está explicado en el art. 124 de las Normas y en la intención de pasar de la simple información a la formación y a una mayor comunicación de la identidad rogacionista y de la espiritualidad del Rogate:</w:t>
      </w:r>
    </w:p>
    <w:p w:rsidR="00567A5A" w:rsidRDefault="00567A5A" w:rsidP="00567A5A">
      <w:pPr>
        <w:jc w:val="both"/>
        <w:rPr>
          <w:rFonts w:ascii="Times" w:hAnsi="Times"/>
          <w:lang w:val="es-ES"/>
        </w:rPr>
      </w:pPr>
    </w:p>
    <w:p w:rsidR="00567A5A" w:rsidRDefault="00567A5A" w:rsidP="0089718D">
      <w:pPr>
        <w:pStyle w:val="Prrafodelista"/>
        <w:numPr>
          <w:ilvl w:val="0"/>
          <w:numId w:val="2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el sitio web de la Congregación, actualizado y enriquecido con nuevos contenidos formativos e informativos, tenga un área reservada, como lugar de participación de ideas y debate de opiniones de los cohermanos;</w:t>
      </w:r>
    </w:p>
    <w:p w:rsidR="00407056" w:rsidRDefault="00567A5A" w:rsidP="0089718D">
      <w:pPr>
        <w:pStyle w:val="Prrafodelista"/>
        <w:numPr>
          <w:ilvl w:val="0"/>
          <w:numId w:val="2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 xml:space="preserve">la revista “Studi Rogazionisti” se califique mejor en su identidad como instrumento de cultura con nuevas rubricas, </w:t>
      </w:r>
      <w:r w:rsidR="00407056">
        <w:rPr>
          <w:rFonts w:ascii="Times New Roman" w:hAnsi="Times New Roman"/>
          <w:sz w:val="24"/>
          <w:szCs w:val="24"/>
          <w:lang w:val="es-ES"/>
        </w:rPr>
        <w:t>un equipo de redacción ampliado no residencial y la publicación también online;</w:t>
      </w:r>
    </w:p>
    <w:p w:rsidR="00567A5A" w:rsidRPr="00407056" w:rsidRDefault="00407056" w:rsidP="0089718D">
      <w:pPr>
        <w:pStyle w:val="Prrafodelista"/>
        <w:numPr>
          <w:ilvl w:val="0"/>
          <w:numId w:val="20"/>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las Circunscripciones que publican revistas vocacionales, revistas de la UBA y publicaciones que se inspiran al carisma y al apostolado del Rogate, aseguren personal calificado y necesaria cobertura económica.</w:t>
      </w:r>
      <w:r w:rsidRPr="00407056">
        <w:rPr>
          <w:rFonts w:ascii="Times New Roman" w:hAnsi="Times New Roman"/>
          <w:sz w:val="24"/>
          <w:szCs w:val="24"/>
          <w:lang w:val="es-ES"/>
        </w:rPr>
        <w:t xml:space="preserve"> </w:t>
      </w:r>
    </w:p>
    <w:p w:rsidR="00490FC0" w:rsidRPr="00490FC0" w:rsidRDefault="00490FC0" w:rsidP="00490FC0">
      <w:pPr>
        <w:contextualSpacing/>
        <w:jc w:val="both"/>
        <w:rPr>
          <w:lang w:val="es-ES"/>
        </w:rPr>
      </w:pPr>
    </w:p>
    <w:p w:rsidR="00E245BB" w:rsidRPr="00D369A1" w:rsidRDefault="00D369A1" w:rsidP="00E245BB">
      <w:pPr>
        <w:jc w:val="both"/>
        <w:rPr>
          <w:b/>
          <w:smallCaps/>
          <w:lang w:val="es-ES"/>
        </w:rPr>
      </w:pPr>
      <w:r w:rsidRPr="00D369A1">
        <w:rPr>
          <w:b/>
          <w:smallCaps/>
          <w:lang w:val="es-ES"/>
        </w:rPr>
        <w:t>Administración de los bienes</w:t>
      </w:r>
    </w:p>
    <w:p w:rsidR="00E245BB" w:rsidRDefault="00E245BB" w:rsidP="00E245BB">
      <w:pPr>
        <w:rPr>
          <w:lang w:val="es-ES"/>
        </w:rPr>
      </w:pPr>
    </w:p>
    <w:p w:rsidR="00D369A1" w:rsidRDefault="00D369A1" w:rsidP="00D369A1">
      <w:pPr>
        <w:jc w:val="both"/>
        <w:rPr>
          <w:rFonts w:ascii="Times" w:hAnsi="Times"/>
          <w:lang w:val="es-ES"/>
        </w:rPr>
      </w:pPr>
      <w:r>
        <w:rPr>
          <w:lang w:val="es-ES"/>
        </w:rPr>
        <w:t>1</w:t>
      </w:r>
      <w:r w:rsidR="007A636A">
        <w:rPr>
          <w:lang w:val="es-ES"/>
        </w:rPr>
        <w:t>06</w:t>
      </w:r>
      <w:r w:rsidRPr="00EA507E">
        <w:rPr>
          <w:lang w:val="es-ES"/>
        </w:rPr>
        <w:t xml:space="preserve">. </w:t>
      </w:r>
      <w:r>
        <w:rPr>
          <w:rFonts w:ascii="Times" w:hAnsi="Times"/>
          <w:lang w:val="es-ES"/>
        </w:rPr>
        <w:t xml:space="preserve">Uno de los desafíos actuales que afecta en un modo especial también nuestra Congregación es la problemática económica engendrada por la crisis global, pero también por una gestión de los bienes no siempre atenta, y por un estilo de vida que ya no es sostenible. </w:t>
      </w:r>
    </w:p>
    <w:p w:rsidR="00D369A1" w:rsidRDefault="00D369A1" w:rsidP="00D369A1">
      <w:pPr>
        <w:jc w:val="both"/>
        <w:rPr>
          <w:rFonts w:ascii="Times" w:hAnsi="Times"/>
          <w:lang w:val="es-ES"/>
        </w:rPr>
      </w:pPr>
      <w:r>
        <w:rPr>
          <w:rFonts w:ascii="Times" w:hAnsi="Times"/>
          <w:lang w:val="es-ES"/>
        </w:rPr>
        <w:t>Respuesta plena y eficaz es la confianza en la Providencia a través de la inversión en las obras de caridad, la revisión de nuestra gestión, el recorte de los gastos, la recuperación de nuevas fuentes de entradas y la confianza en la intercesión de San Antonio, trabajador evangélico lleno de amor para con los pequeños y los pobres, para sostener nuestras actividades apostólicas.</w:t>
      </w:r>
      <w:r>
        <w:rPr>
          <w:rStyle w:val="Refdenotaalpie"/>
          <w:rFonts w:ascii="Times" w:hAnsi="Times"/>
          <w:lang w:val="es-ES"/>
        </w:rPr>
        <w:footnoteReference w:id="50"/>
      </w:r>
    </w:p>
    <w:p w:rsidR="00D369A1" w:rsidRDefault="00D369A1" w:rsidP="00D369A1">
      <w:pPr>
        <w:jc w:val="both"/>
        <w:rPr>
          <w:rFonts w:ascii="Times" w:hAnsi="Times"/>
          <w:lang w:val="es-ES"/>
        </w:rPr>
      </w:pPr>
      <w:r>
        <w:rPr>
          <w:rFonts w:ascii="Times" w:hAnsi="Times"/>
          <w:lang w:val="es-ES"/>
        </w:rPr>
        <w:t>Las propuestas que siguen quieren ofrecer indicaciones concretas para una mejoría de nuestra administración de los bienes, confiados en la intervención de la Providencia y en el testimonio de los religiosos.</w:t>
      </w:r>
    </w:p>
    <w:p w:rsidR="00D369A1" w:rsidRDefault="00D369A1" w:rsidP="00D369A1">
      <w:pPr>
        <w:jc w:val="both"/>
        <w:rPr>
          <w:rFonts w:ascii="Times" w:hAnsi="Times"/>
          <w:lang w:val="es-ES"/>
        </w:rPr>
      </w:pPr>
    </w:p>
    <w:p w:rsidR="00D369A1" w:rsidRDefault="00D369A1" w:rsidP="00D369A1">
      <w:pPr>
        <w:jc w:val="both"/>
        <w:rPr>
          <w:rFonts w:ascii="Times" w:hAnsi="Times"/>
          <w:lang w:val="es-ES"/>
        </w:rPr>
      </w:pPr>
    </w:p>
    <w:p w:rsidR="00D369A1" w:rsidRPr="00D369A1" w:rsidRDefault="00D369A1" w:rsidP="00D369A1">
      <w:pPr>
        <w:jc w:val="both"/>
        <w:rPr>
          <w:rFonts w:ascii="Times" w:hAnsi="Times"/>
          <w:b/>
          <w:lang w:val="es-ES"/>
        </w:rPr>
      </w:pPr>
      <w:r w:rsidRPr="00D369A1">
        <w:rPr>
          <w:rFonts w:ascii="Times" w:hAnsi="Times"/>
          <w:b/>
          <w:lang w:val="es-ES"/>
        </w:rPr>
        <w:lastRenderedPageBreak/>
        <w:t>Las personas y la Misión</w:t>
      </w:r>
    </w:p>
    <w:p w:rsidR="00D369A1" w:rsidRDefault="00D369A1" w:rsidP="00D369A1">
      <w:pPr>
        <w:jc w:val="both"/>
        <w:rPr>
          <w:rFonts w:ascii="Times" w:hAnsi="Times"/>
          <w:lang w:val="es-ES"/>
        </w:rPr>
      </w:pPr>
    </w:p>
    <w:p w:rsidR="00D369A1" w:rsidRDefault="007A636A" w:rsidP="00D369A1">
      <w:pPr>
        <w:jc w:val="both"/>
        <w:rPr>
          <w:rFonts w:ascii="Times" w:hAnsi="Times"/>
          <w:lang w:val="es-ES"/>
        </w:rPr>
      </w:pPr>
      <w:r>
        <w:rPr>
          <w:rFonts w:ascii="Times" w:hAnsi="Times"/>
          <w:lang w:val="es-ES"/>
        </w:rPr>
        <w:t>107</w:t>
      </w:r>
      <w:r w:rsidR="00D369A1">
        <w:rPr>
          <w:rFonts w:ascii="Times" w:hAnsi="Times"/>
          <w:lang w:val="es-ES"/>
        </w:rPr>
        <w:t xml:space="preserve">. En la administración de los bienes de la Congregación se debe tener en cuenta que la riqueza más grande no son los bienes sino las personas que componen la Comunidad y que viven un estilo de vida sobrio y alegre a servicio de la humanidad. En el mismo tiempo, sin embargo, las personas son consagradas para una Misión más grande, la del Rogate, que transciende y completa el que se entrega totalmente. </w:t>
      </w:r>
    </w:p>
    <w:p w:rsidR="00680D55" w:rsidRDefault="00680D55" w:rsidP="00D369A1">
      <w:pPr>
        <w:jc w:val="both"/>
        <w:rPr>
          <w:rFonts w:ascii="Times" w:hAnsi="Times"/>
          <w:lang w:val="es-ES"/>
        </w:rPr>
      </w:pPr>
    </w:p>
    <w:p w:rsidR="00680D55" w:rsidRPr="00680D55" w:rsidRDefault="00680D55" w:rsidP="00D369A1">
      <w:pPr>
        <w:jc w:val="both"/>
        <w:rPr>
          <w:rFonts w:ascii="Times" w:hAnsi="Times"/>
          <w:b/>
          <w:lang w:val="es-ES"/>
        </w:rPr>
      </w:pPr>
      <w:r w:rsidRPr="00680D55">
        <w:rPr>
          <w:rFonts w:ascii="Times" w:hAnsi="Times"/>
          <w:b/>
          <w:lang w:val="es-ES"/>
        </w:rPr>
        <w:t>El porcentaje</w:t>
      </w:r>
    </w:p>
    <w:p w:rsidR="00680D55" w:rsidRDefault="00680D55" w:rsidP="00D369A1">
      <w:pPr>
        <w:jc w:val="both"/>
        <w:rPr>
          <w:rFonts w:ascii="Times" w:hAnsi="Times"/>
          <w:lang w:val="es-ES"/>
        </w:rPr>
      </w:pPr>
    </w:p>
    <w:p w:rsidR="00680D55" w:rsidRDefault="007A636A" w:rsidP="00D369A1">
      <w:pPr>
        <w:jc w:val="both"/>
        <w:rPr>
          <w:rFonts w:ascii="Times" w:hAnsi="Times"/>
          <w:lang w:val="es-ES"/>
        </w:rPr>
      </w:pPr>
      <w:r>
        <w:rPr>
          <w:rFonts w:ascii="Times" w:hAnsi="Times"/>
          <w:lang w:val="es-ES"/>
        </w:rPr>
        <w:t>108</w:t>
      </w:r>
      <w:r w:rsidR="00680D55">
        <w:rPr>
          <w:rFonts w:ascii="Times" w:hAnsi="Times"/>
          <w:lang w:val="es-ES"/>
        </w:rPr>
        <w:t xml:space="preserve">. Medio mejor y eficaz para la participación de los bienes permanece el de la </w:t>
      </w:r>
      <w:r w:rsidR="003A5CFA">
        <w:rPr>
          <w:rFonts w:ascii="Times" w:hAnsi="Times"/>
          <w:lang w:val="es-ES"/>
        </w:rPr>
        <w:t>solidaridad con el sistema del porcentaje con modalidades propias según la situación de cada Circunscripción.</w:t>
      </w:r>
      <w:r w:rsidR="003A5CFA">
        <w:rPr>
          <w:rStyle w:val="Refdenotaalpie"/>
          <w:rFonts w:ascii="Times" w:hAnsi="Times"/>
          <w:lang w:val="es-ES"/>
        </w:rPr>
        <w:footnoteReference w:id="51"/>
      </w:r>
    </w:p>
    <w:p w:rsidR="003A5CFA" w:rsidRDefault="003A5CFA" w:rsidP="00D369A1">
      <w:pPr>
        <w:jc w:val="both"/>
        <w:rPr>
          <w:rFonts w:ascii="Times" w:hAnsi="Times"/>
          <w:lang w:val="es-ES"/>
        </w:rPr>
      </w:pPr>
      <w:r>
        <w:rPr>
          <w:rFonts w:ascii="Times" w:hAnsi="Times"/>
          <w:lang w:val="es-ES"/>
        </w:rPr>
        <w:t>Cada Circunscripción, además de destinar una cuota de los porcentajes que llegan de las Casas, concuerde con la Curia General también un porcentaje para aplicar a las propias entradas externas.</w:t>
      </w:r>
    </w:p>
    <w:p w:rsidR="003A5CFA" w:rsidRDefault="003A5CFA" w:rsidP="00D369A1">
      <w:pPr>
        <w:jc w:val="both"/>
        <w:rPr>
          <w:rFonts w:ascii="Times" w:hAnsi="Times"/>
          <w:lang w:val="es-ES"/>
        </w:rPr>
      </w:pPr>
    </w:p>
    <w:p w:rsidR="003A5CFA" w:rsidRPr="003A5CFA" w:rsidRDefault="003A5CFA" w:rsidP="00D369A1">
      <w:pPr>
        <w:jc w:val="both"/>
        <w:rPr>
          <w:b/>
          <w:lang w:val="es-ES"/>
        </w:rPr>
      </w:pPr>
      <w:r w:rsidRPr="003A5CFA">
        <w:rPr>
          <w:rFonts w:ascii="Times" w:hAnsi="Times"/>
          <w:b/>
          <w:lang w:val="es-ES"/>
        </w:rPr>
        <w:t>Nuevas fuentes de entrada</w:t>
      </w:r>
    </w:p>
    <w:p w:rsidR="00E245BB" w:rsidRDefault="00E245BB" w:rsidP="00E245BB">
      <w:pPr>
        <w:rPr>
          <w:lang w:val="es-ES"/>
        </w:rPr>
      </w:pPr>
    </w:p>
    <w:p w:rsidR="003A5CFA" w:rsidRDefault="007A636A" w:rsidP="003A5CFA">
      <w:pPr>
        <w:jc w:val="both"/>
        <w:rPr>
          <w:lang w:val="es-ES"/>
        </w:rPr>
      </w:pPr>
      <w:r>
        <w:rPr>
          <w:lang w:val="es-ES"/>
        </w:rPr>
        <w:t>109</w:t>
      </w:r>
      <w:r w:rsidR="003A5CFA">
        <w:rPr>
          <w:lang w:val="es-ES"/>
        </w:rPr>
        <w:t>. Los porcentajes que vienen de las Circunscripciones fueron hasta ahora la fuente principal de entrada para el Gobierno general. Se encuentren nuevas fuentes de sustentamiento, por ejemplo, mejorando e incrementando antes de todo las Oficinas de los Bienhechores Antonianos (UBA), las actividades de la Oficina Misionera Central y así las inversiones, las locaciones y otras formas de colecta de fondos para organizar también en las Circunscripciones.</w:t>
      </w:r>
    </w:p>
    <w:p w:rsidR="003A5CFA" w:rsidRDefault="003A5CFA" w:rsidP="003A5CFA">
      <w:pPr>
        <w:jc w:val="both"/>
        <w:rPr>
          <w:lang w:val="es-ES"/>
        </w:rPr>
      </w:pPr>
    </w:p>
    <w:p w:rsidR="003A5CFA" w:rsidRPr="003A5CFA" w:rsidRDefault="003A5CFA" w:rsidP="003A5CFA">
      <w:pPr>
        <w:jc w:val="both"/>
        <w:rPr>
          <w:b/>
          <w:lang w:val="es-ES"/>
        </w:rPr>
      </w:pPr>
      <w:r>
        <w:rPr>
          <w:b/>
          <w:lang w:val="es-ES"/>
        </w:rPr>
        <w:t>Aportación Extra para el Gobierno General</w:t>
      </w:r>
    </w:p>
    <w:p w:rsidR="00E245BB" w:rsidRPr="00E245BB" w:rsidRDefault="00E245BB" w:rsidP="00E245BB">
      <w:pPr>
        <w:rPr>
          <w:lang w:val="es-ES"/>
        </w:rPr>
      </w:pPr>
    </w:p>
    <w:p w:rsidR="00E245BB" w:rsidRDefault="007A636A" w:rsidP="00EC16DB">
      <w:pPr>
        <w:jc w:val="both"/>
        <w:rPr>
          <w:lang w:val="es-ES"/>
        </w:rPr>
      </w:pPr>
      <w:r>
        <w:rPr>
          <w:lang w:val="es-ES"/>
        </w:rPr>
        <w:t>110</w:t>
      </w:r>
      <w:r w:rsidR="00EC16DB">
        <w:rPr>
          <w:lang w:val="es-ES"/>
        </w:rPr>
        <w:t xml:space="preserve">. En la actual situación económica que toca particularmente el Gobierno General, para sostener las propias actividades de común interés de la Congregación, se cree oportuno ofrecer, ya en el comienzo del mandato del nuevo Gobierno, una aportación extra </w:t>
      </w:r>
      <w:r w:rsidR="00EC16DB">
        <w:rPr>
          <w:i/>
          <w:lang w:val="es-ES"/>
        </w:rPr>
        <w:t>una tantum</w:t>
      </w:r>
      <w:r w:rsidR="00EC16DB">
        <w:rPr>
          <w:lang w:val="es-ES"/>
        </w:rPr>
        <w:t xml:space="preserve"> por parte de todas las Casas y sedes de las Circunscripciones, según las propias posibilidades económicas. También las Casas de formación deberán colaborar con una pequeña aportación que viene de las entradas externas. Las Casas concuerden con la propia Circunscripción medida y modalidad de la aportación. Esto reforzará, con un gesto concreto, el sentido de pertenencia de cada Comunidad.</w:t>
      </w:r>
    </w:p>
    <w:p w:rsidR="00B9046A" w:rsidRDefault="00B9046A" w:rsidP="00EC16DB">
      <w:pPr>
        <w:jc w:val="both"/>
        <w:rPr>
          <w:lang w:val="es-ES"/>
        </w:rPr>
      </w:pPr>
    </w:p>
    <w:p w:rsidR="00B9046A" w:rsidRDefault="00B9046A" w:rsidP="00EC16DB">
      <w:pPr>
        <w:jc w:val="both"/>
        <w:rPr>
          <w:b/>
          <w:lang w:val="es-ES"/>
        </w:rPr>
      </w:pPr>
      <w:r>
        <w:rPr>
          <w:b/>
          <w:lang w:val="es-ES"/>
        </w:rPr>
        <w:t>Archivo online</w:t>
      </w:r>
    </w:p>
    <w:p w:rsidR="00B9046A" w:rsidRDefault="00B9046A" w:rsidP="00EC16DB">
      <w:pPr>
        <w:jc w:val="both"/>
        <w:rPr>
          <w:b/>
          <w:lang w:val="es-ES"/>
        </w:rPr>
      </w:pPr>
    </w:p>
    <w:p w:rsidR="00B9046A" w:rsidRDefault="007A636A" w:rsidP="00EC16DB">
      <w:pPr>
        <w:jc w:val="both"/>
        <w:rPr>
          <w:lang w:val="es-ES"/>
        </w:rPr>
      </w:pPr>
      <w:r>
        <w:rPr>
          <w:lang w:val="es-ES"/>
        </w:rPr>
        <w:t>111</w:t>
      </w:r>
      <w:r w:rsidR="00B9046A">
        <w:rPr>
          <w:lang w:val="es-ES"/>
        </w:rPr>
        <w:t>. Los modernos medios de comunicación nos permiten gestionar y visionar a nivel global informaciones y recursos. Para facilitar, a quien corresponda, el acceso y la consultación de los documentos técnicos administrativos esenciales de las Casas de las diferentes Circunscripciones, se organice, a nivel general de Circunscripción, un archivo online con acceso remoto.</w:t>
      </w:r>
    </w:p>
    <w:p w:rsidR="00B9046A" w:rsidRDefault="00B9046A" w:rsidP="00EC16DB">
      <w:pPr>
        <w:jc w:val="both"/>
        <w:rPr>
          <w:lang w:val="es-ES"/>
        </w:rPr>
      </w:pPr>
    </w:p>
    <w:p w:rsidR="00B9046A" w:rsidRDefault="00B9046A" w:rsidP="00EC16DB">
      <w:pPr>
        <w:jc w:val="both"/>
        <w:rPr>
          <w:b/>
          <w:lang w:val="es-ES"/>
        </w:rPr>
      </w:pPr>
      <w:r>
        <w:rPr>
          <w:b/>
          <w:lang w:val="es-ES"/>
        </w:rPr>
        <w:t>Patrimonio Estable</w:t>
      </w:r>
    </w:p>
    <w:p w:rsidR="00B9046A" w:rsidRDefault="00B9046A" w:rsidP="00EC16DB">
      <w:pPr>
        <w:jc w:val="both"/>
        <w:rPr>
          <w:b/>
          <w:lang w:val="es-ES"/>
        </w:rPr>
      </w:pPr>
    </w:p>
    <w:p w:rsidR="00B9046A" w:rsidRDefault="007A636A" w:rsidP="00EC16DB">
      <w:pPr>
        <w:jc w:val="both"/>
        <w:rPr>
          <w:lang w:val="es-ES"/>
        </w:rPr>
      </w:pPr>
      <w:r>
        <w:rPr>
          <w:lang w:val="es-ES"/>
        </w:rPr>
        <w:t>112</w:t>
      </w:r>
      <w:r w:rsidR="00B9046A" w:rsidRPr="00B9046A">
        <w:rPr>
          <w:lang w:val="es-ES"/>
        </w:rPr>
        <w:t xml:space="preserve">. Se defina el “Patrimonio Estable” de la Congregación, como indicado por el Documento </w:t>
      </w:r>
      <w:r w:rsidR="00B9046A" w:rsidRPr="00B9046A">
        <w:rPr>
          <w:i/>
          <w:lang w:val="es-ES"/>
        </w:rPr>
        <w:t>Linee orientative nella gestione dei beni negli Istituti di Vita Consacrata e nelle Società di Vita Apostolica</w:t>
      </w:r>
      <w:r w:rsidR="00B9046A" w:rsidRPr="00B9046A">
        <w:rPr>
          <w:lang w:val="es-ES"/>
        </w:rPr>
        <w:t xml:space="preserve">: “Cada Instituto de Vida </w:t>
      </w:r>
      <w:r w:rsidR="006B48B2">
        <w:rPr>
          <w:lang w:val="es-ES"/>
        </w:rPr>
        <w:t>C</w:t>
      </w:r>
      <w:r w:rsidR="00B9046A" w:rsidRPr="00B9046A">
        <w:rPr>
          <w:lang w:val="es-ES"/>
        </w:rPr>
        <w:t>onsagrada y Sociedad de Vida Apost</w:t>
      </w:r>
      <w:r w:rsidR="00B9046A">
        <w:rPr>
          <w:lang w:val="es-ES"/>
        </w:rPr>
        <w:t>ólica, después de atenta evaluación del marco general y de las propias obras, disponga, en las modalidades más pertinentes, también en el respeto de legislación civil, de un listado de los bienes que constituyen el Patrimonio Estable”.</w:t>
      </w:r>
      <w:r w:rsidR="00B9046A">
        <w:rPr>
          <w:rStyle w:val="Refdenotaalpie"/>
        </w:rPr>
        <w:footnoteReference w:id="52"/>
      </w:r>
    </w:p>
    <w:p w:rsidR="00B9046A" w:rsidRDefault="00B9046A" w:rsidP="00EC16DB">
      <w:pPr>
        <w:jc w:val="both"/>
        <w:rPr>
          <w:lang w:val="es-ES"/>
        </w:rPr>
      </w:pPr>
      <w:r>
        <w:rPr>
          <w:lang w:val="es-ES"/>
        </w:rPr>
        <w:t>Por eso:</w:t>
      </w:r>
    </w:p>
    <w:p w:rsidR="00B9046A" w:rsidRDefault="00B9046A" w:rsidP="00EC16DB">
      <w:pPr>
        <w:jc w:val="both"/>
        <w:rPr>
          <w:lang w:val="es-ES"/>
        </w:rPr>
      </w:pPr>
    </w:p>
    <w:p w:rsidR="00B9046A" w:rsidRDefault="00B9046A" w:rsidP="0089718D">
      <w:pPr>
        <w:pStyle w:val="Prrafodelista"/>
        <w:numPr>
          <w:ilvl w:val="0"/>
          <w:numId w:val="2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lastRenderedPageBreak/>
        <w:t>el Superior Mayor con su Consejo, en el tiempo más oportuno, a través de una deliberación adecuada, establezca la legítima asignación;</w:t>
      </w:r>
    </w:p>
    <w:p w:rsidR="00B9046A" w:rsidRDefault="006C0D2E" w:rsidP="0089718D">
      <w:pPr>
        <w:pStyle w:val="Prrafodelista"/>
        <w:numPr>
          <w:ilvl w:val="0"/>
          <w:numId w:val="21"/>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sírvase de la Oficina Técnico-Legal-Administrativa de la Curia General (si está constituida), o de una consultación externa, de acuerdo con los técnicos de las Circunscripciones, para la recopilación de la documentación necesaria.</w:t>
      </w:r>
    </w:p>
    <w:p w:rsidR="006C0D2E" w:rsidRDefault="006C0D2E" w:rsidP="006C0D2E">
      <w:pPr>
        <w:contextualSpacing/>
        <w:jc w:val="both"/>
        <w:rPr>
          <w:lang w:val="es-ES"/>
        </w:rPr>
      </w:pPr>
    </w:p>
    <w:p w:rsidR="006C0D2E" w:rsidRDefault="006C0D2E" w:rsidP="006C0D2E">
      <w:pPr>
        <w:contextualSpacing/>
        <w:jc w:val="both"/>
        <w:rPr>
          <w:b/>
          <w:lang w:val="es-ES"/>
        </w:rPr>
      </w:pPr>
      <w:r>
        <w:rPr>
          <w:b/>
          <w:lang w:val="es-ES"/>
        </w:rPr>
        <w:t>Easy Census</w:t>
      </w:r>
    </w:p>
    <w:p w:rsidR="006C0D2E" w:rsidRDefault="006C0D2E" w:rsidP="006C0D2E">
      <w:pPr>
        <w:contextualSpacing/>
        <w:jc w:val="both"/>
        <w:rPr>
          <w:b/>
          <w:lang w:val="es-ES"/>
        </w:rPr>
      </w:pPr>
    </w:p>
    <w:p w:rsidR="006C0D2E" w:rsidRDefault="007A636A" w:rsidP="006C0D2E">
      <w:pPr>
        <w:contextualSpacing/>
        <w:jc w:val="both"/>
        <w:rPr>
          <w:lang w:val="es-ES"/>
        </w:rPr>
      </w:pPr>
      <w:r>
        <w:rPr>
          <w:lang w:val="es-ES"/>
        </w:rPr>
        <w:t>113</w:t>
      </w:r>
      <w:r w:rsidR="006C0D2E">
        <w:rPr>
          <w:lang w:val="es-ES"/>
        </w:rPr>
        <w:t xml:space="preserve">. Las actuales exigencias administrativas de nuestras Casas requieren un instrumento válido y completo de gestión. El programa centralizado actual de contabilidad </w:t>
      </w:r>
      <w:r w:rsidR="006C0D2E">
        <w:rPr>
          <w:i/>
          <w:lang w:val="es-ES"/>
        </w:rPr>
        <w:t>Easy Census</w:t>
      </w:r>
      <w:r w:rsidR="006C0D2E">
        <w:rPr>
          <w:lang w:val="es-ES"/>
        </w:rPr>
        <w:t xml:space="preserve"> no parece tener la capacidad de responder a todas nuestras exigencias efectivas.</w:t>
      </w:r>
    </w:p>
    <w:p w:rsidR="006C0D2E" w:rsidRPr="006C0D2E" w:rsidRDefault="006C0D2E" w:rsidP="006C0D2E">
      <w:pPr>
        <w:contextualSpacing/>
        <w:jc w:val="both"/>
        <w:rPr>
          <w:lang w:val="es-ES"/>
        </w:rPr>
      </w:pPr>
      <w:r>
        <w:rPr>
          <w:lang w:val="es-ES"/>
        </w:rPr>
        <w:t>Se busque un único programa que gestione no sólo la contabilidad, sino que ayude también para gestionar: los Fondos Especiales, la programación económica anual, los bienes muebles e inmuebles, la flota de los coches, los préstamos concedidos y recibidos, las bolsas de estudio, las Santas Misas, legados etc.,</w:t>
      </w:r>
      <w:r>
        <w:rPr>
          <w:rStyle w:val="Refdenotaalpie"/>
        </w:rPr>
        <w:footnoteReference w:id="53"/>
      </w:r>
      <w:r>
        <w:rPr>
          <w:lang w:val="es-ES"/>
        </w:rPr>
        <w:t xml:space="preserve"> la opción de envío automático de los backup, los centros de coste, etc.</w:t>
      </w:r>
    </w:p>
    <w:p w:rsidR="00B9046A" w:rsidRDefault="00B9046A" w:rsidP="00EC16DB">
      <w:pPr>
        <w:jc w:val="both"/>
        <w:rPr>
          <w:lang w:val="es-ES"/>
        </w:rPr>
      </w:pPr>
    </w:p>
    <w:p w:rsidR="006C0D2E" w:rsidRDefault="006C0D2E" w:rsidP="00EC16DB">
      <w:pPr>
        <w:jc w:val="both"/>
        <w:rPr>
          <w:b/>
          <w:lang w:val="es-ES"/>
        </w:rPr>
      </w:pPr>
      <w:r>
        <w:rPr>
          <w:b/>
          <w:lang w:val="es-ES"/>
        </w:rPr>
        <w:t>Presupuesto para los pobres</w:t>
      </w:r>
    </w:p>
    <w:p w:rsidR="006C0D2E" w:rsidRDefault="006C0D2E" w:rsidP="00EC16DB">
      <w:pPr>
        <w:jc w:val="both"/>
        <w:rPr>
          <w:b/>
          <w:lang w:val="es-ES"/>
        </w:rPr>
      </w:pPr>
    </w:p>
    <w:p w:rsidR="006C0D2E" w:rsidRDefault="007A636A" w:rsidP="00EC16DB">
      <w:pPr>
        <w:jc w:val="both"/>
        <w:rPr>
          <w:lang w:val="es-ES"/>
        </w:rPr>
      </w:pPr>
      <w:r>
        <w:rPr>
          <w:lang w:val="es-ES"/>
        </w:rPr>
        <w:t>114</w:t>
      </w:r>
      <w:r w:rsidR="006C0D2E">
        <w:rPr>
          <w:lang w:val="es-ES"/>
        </w:rPr>
        <w:t xml:space="preserve">. Dada la situación global de las nuevas pobrezas, se invita a seguir mayormente el ejemplo de nuestro Santo Fundador. </w:t>
      </w:r>
      <w:r w:rsidR="0064664B">
        <w:rPr>
          <w:lang w:val="es-ES"/>
        </w:rPr>
        <w:t>“</w:t>
      </w:r>
      <w:r w:rsidR="0064664B" w:rsidRPr="0064664B">
        <w:rPr>
          <w:lang w:val="es-ES"/>
        </w:rPr>
        <w:t>Conscientes del mandato y de las exhortaciones de Nuestro Señor Jesucristo: Dad a quien os lo pide</w:t>
      </w:r>
      <w:r w:rsidR="0064664B">
        <w:rPr>
          <w:lang w:val="es-ES"/>
        </w:rPr>
        <w:t xml:space="preserve"> […].</w:t>
      </w:r>
      <w:r w:rsidR="0064664B" w:rsidRPr="0064664B">
        <w:rPr>
          <w:lang w:val="es-ES"/>
        </w:rPr>
        <w:t xml:space="preserve"> Procúrese que no falte nunca la caldera para los pobres en cada Casa del Instituto, y esto sin preocupaciones, sino que, después de haber provisto a los internos de todo, se distribuya a los pobres que vengan, a los miserables y necesitados, la sopa, algo de pan, y algo de dinero, según la edad y los achaques de la extrema pobreza; y todo con santa hilaridad, recordando el dicho del Apóstol: </w:t>
      </w:r>
      <w:r w:rsidR="0064664B" w:rsidRPr="0064664B">
        <w:rPr>
          <w:i/>
          <w:lang w:val="es-ES"/>
        </w:rPr>
        <w:t>Deus diligit hilarem datorem</w:t>
      </w:r>
      <w:r w:rsidR="0064664B" w:rsidRPr="0064664B">
        <w:rPr>
          <w:lang w:val="es-ES"/>
        </w:rPr>
        <w:t xml:space="preserve">. </w:t>
      </w:r>
      <w:r w:rsidR="0064664B">
        <w:rPr>
          <w:lang w:val="es-ES"/>
        </w:rPr>
        <w:t>[…]</w:t>
      </w:r>
      <w:r w:rsidR="0064664B" w:rsidRPr="0064664B">
        <w:rPr>
          <w:lang w:val="es-ES"/>
        </w:rPr>
        <w:t xml:space="preserve"> Estas limosnas deben hacerse en espíritu de Fe, apoyados a la promesa infalible de Nuestro Señor Jesucristo: </w:t>
      </w:r>
      <w:r w:rsidR="0064664B" w:rsidRPr="0064664B">
        <w:rPr>
          <w:i/>
          <w:lang w:val="es-ES"/>
        </w:rPr>
        <w:t>Unum datis et centum accipietis</w:t>
      </w:r>
      <w:r w:rsidR="0064664B" w:rsidRPr="0064664B">
        <w:rPr>
          <w:lang w:val="es-ES"/>
        </w:rPr>
        <w:t xml:space="preserve">, y a la otra: </w:t>
      </w:r>
      <w:r w:rsidR="0064664B" w:rsidRPr="0064664B">
        <w:rPr>
          <w:i/>
          <w:lang w:val="es-ES"/>
        </w:rPr>
        <w:t>Date et dabitur vobis</w:t>
      </w:r>
      <w:r w:rsidR="0064664B" w:rsidRPr="0064664B">
        <w:rPr>
          <w:lang w:val="es-ES"/>
        </w:rPr>
        <w:t xml:space="preserve"> […]</w:t>
      </w:r>
      <w:r w:rsidR="0064664B">
        <w:rPr>
          <w:lang w:val="es-ES"/>
        </w:rPr>
        <w:t>.</w:t>
      </w:r>
      <w:r w:rsidR="0064664B" w:rsidRPr="0064664B">
        <w:rPr>
          <w:lang w:val="es-ES"/>
        </w:rPr>
        <w:t xml:space="preserve"> Esta fe en las palabras de Nuestro Señor Jesucristo, nos hará recordar lo que Él mismo declaró, cuando dijo: </w:t>
      </w:r>
      <w:r w:rsidR="0064664B" w:rsidRPr="0064664B">
        <w:rPr>
          <w:i/>
          <w:lang w:val="es-ES"/>
        </w:rPr>
        <w:t>Quidquid fecistis uni ex mínimis meis, mihi fecistis</w:t>
      </w:r>
      <w:r w:rsidR="0064664B" w:rsidRPr="0064664B">
        <w:rPr>
          <w:lang w:val="es-ES"/>
        </w:rPr>
        <w:t>.</w:t>
      </w:r>
      <w:r w:rsidR="0064664B">
        <w:rPr>
          <w:lang w:val="es-ES"/>
        </w:rPr>
        <w:t>”</w:t>
      </w:r>
      <w:r w:rsidR="0064664B">
        <w:rPr>
          <w:rStyle w:val="Refdenotaalpie"/>
        </w:rPr>
        <w:footnoteReference w:id="54"/>
      </w:r>
    </w:p>
    <w:p w:rsidR="007A636A" w:rsidRDefault="007A636A" w:rsidP="00EC16DB">
      <w:pPr>
        <w:jc w:val="both"/>
        <w:rPr>
          <w:lang w:val="es-ES"/>
        </w:rPr>
      </w:pPr>
    </w:p>
    <w:p w:rsidR="0064664B" w:rsidRDefault="007A636A" w:rsidP="00EC16DB">
      <w:pPr>
        <w:jc w:val="both"/>
        <w:rPr>
          <w:lang w:val="es-ES"/>
        </w:rPr>
      </w:pPr>
      <w:r>
        <w:rPr>
          <w:lang w:val="es-ES"/>
        </w:rPr>
        <w:t xml:space="preserve">115. </w:t>
      </w:r>
      <w:r w:rsidR="0064664B">
        <w:rPr>
          <w:lang w:val="es-ES"/>
        </w:rPr>
        <w:t>Determinando el presupuesto de nuestras Casas, en la Programación Anual, se establezca claramente por el Consejo de Casa lo que se tiene que destinar anualmente para el servicio de los pobres. En particular, se destine a la voz “Ayudas y colaboraciones” no menos que el 3% de los ingresos externos favoreciendo mayormente proyectos específicos de caridad.</w:t>
      </w:r>
    </w:p>
    <w:p w:rsidR="0064664B" w:rsidRDefault="0064664B" w:rsidP="00EC16DB">
      <w:pPr>
        <w:jc w:val="both"/>
        <w:rPr>
          <w:lang w:val="es-ES"/>
        </w:rPr>
      </w:pPr>
    </w:p>
    <w:p w:rsidR="0064664B" w:rsidRDefault="0064664B" w:rsidP="00EC16DB">
      <w:pPr>
        <w:jc w:val="both"/>
        <w:rPr>
          <w:b/>
          <w:lang w:val="es-ES"/>
        </w:rPr>
      </w:pPr>
      <w:r>
        <w:rPr>
          <w:b/>
          <w:lang w:val="es-ES"/>
        </w:rPr>
        <w:t>Las nuevas estructuras</w:t>
      </w:r>
    </w:p>
    <w:p w:rsidR="0064664B" w:rsidRDefault="0064664B" w:rsidP="00EC16DB">
      <w:pPr>
        <w:jc w:val="both"/>
        <w:rPr>
          <w:b/>
          <w:lang w:val="es-ES"/>
        </w:rPr>
      </w:pPr>
    </w:p>
    <w:p w:rsidR="0064664B" w:rsidRDefault="007A636A" w:rsidP="00EC16DB">
      <w:pPr>
        <w:jc w:val="both"/>
        <w:rPr>
          <w:lang w:val="es-ES"/>
        </w:rPr>
      </w:pPr>
      <w:r>
        <w:rPr>
          <w:lang w:val="es-ES"/>
        </w:rPr>
        <w:t>116</w:t>
      </w:r>
      <w:r w:rsidR="0064664B">
        <w:rPr>
          <w:lang w:val="es-ES"/>
        </w:rPr>
        <w:t>. Acerca de las nuevas obras de apostolado, respecto a las que determinan altos costes de gestión, se prefieran nuevas estructuras que “sean ágiles y fáciles para gestionar, menos gravosas en el tiempo, y, en momentos de dificultad vocacional, fácilmente transferibles o parcialmente utilizables sin altos costes de gestión”.</w:t>
      </w:r>
      <w:r w:rsidR="0064664B">
        <w:rPr>
          <w:rStyle w:val="Refdenotaalpie"/>
        </w:rPr>
        <w:footnoteReference w:id="55"/>
      </w:r>
      <w:r w:rsidR="0064664B">
        <w:rPr>
          <w:lang w:val="es-ES"/>
        </w:rPr>
        <w:t xml:space="preserve"> </w:t>
      </w:r>
    </w:p>
    <w:p w:rsidR="0064664B" w:rsidRDefault="0064664B" w:rsidP="00EC16DB">
      <w:pPr>
        <w:jc w:val="both"/>
        <w:rPr>
          <w:lang w:val="es-ES"/>
        </w:rPr>
      </w:pPr>
    </w:p>
    <w:p w:rsidR="0064664B" w:rsidRDefault="0064664B" w:rsidP="00EC16DB">
      <w:pPr>
        <w:jc w:val="both"/>
        <w:rPr>
          <w:b/>
          <w:lang w:val="es-ES"/>
        </w:rPr>
      </w:pPr>
      <w:r>
        <w:rPr>
          <w:b/>
          <w:lang w:val="es-ES"/>
        </w:rPr>
        <w:t>Controlar y solucionar los problemas de gestión</w:t>
      </w:r>
    </w:p>
    <w:p w:rsidR="0064664B" w:rsidRDefault="0064664B" w:rsidP="00EC16DB">
      <w:pPr>
        <w:jc w:val="both"/>
        <w:rPr>
          <w:b/>
          <w:lang w:val="es-ES"/>
        </w:rPr>
      </w:pPr>
    </w:p>
    <w:p w:rsidR="0064664B" w:rsidRPr="0064664B" w:rsidRDefault="007A636A" w:rsidP="00EC16DB">
      <w:pPr>
        <w:jc w:val="both"/>
        <w:rPr>
          <w:lang w:val="es-ES"/>
        </w:rPr>
      </w:pPr>
      <w:r>
        <w:rPr>
          <w:lang w:val="es-ES"/>
        </w:rPr>
        <w:t>117</w:t>
      </w:r>
      <w:r w:rsidR="0064664B">
        <w:rPr>
          <w:lang w:val="es-ES"/>
        </w:rPr>
        <w:t xml:space="preserve">. El Gobierno General y de Circunscripción </w:t>
      </w:r>
      <w:r w:rsidR="00805E9F">
        <w:rPr>
          <w:lang w:val="es-ES"/>
        </w:rPr>
        <w:t>den comienzo a “apropiados sistemas de control para las obras en pérdida, ponga en acto planos de reembolso del déficit y supere la mentalidad asistencialista: cubrir las pérdidas de una obra sin solucionar los problemas de gestión significa disipar recursos que podrían ser usados en otras obras.</w:t>
      </w:r>
      <w:r w:rsidR="00805E9F">
        <w:rPr>
          <w:rStyle w:val="Refdenotaalpie"/>
        </w:rPr>
        <w:footnoteReference w:id="56"/>
      </w:r>
    </w:p>
    <w:p w:rsidR="00E245BB" w:rsidRDefault="00E245BB" w:rsidP="00E245BB">
      <w:pPr>
        <w:rPr>
          <w:lang w:val="es-ES"/>
        </w:rPr>
      </w:pPr>
    </w:p>
    <w:p w:rsidR="00805E9F" w:rsidRDefault="00805E9F" w:rsidP="00E245BB">
      <w:pPr>
        <w:rPr>
          <w:b/>
          <w:lang w:val="es-ES"/>
        </w:rPr>
      </w:pPr>
    </w:p>
    <w:p w:rsidR="00805E9F" w:rsidRDefault="00805E9F" w:rsidP="00E245BB">
      <w:pPr>
        <w:rPr>
          <w:b/>
          <w:lang w:val="es-ES"/>
        </w:rPr>
      </w:pPr>
    </w:p>
    <w:p w:rsidR="00805E9F" w:rsidRPr="00805E9F" w:rsidRDefault="00805E9F" w:rsidP="00E245BB">
      <w:pPr>
        <w:rPr>
          <w:b/>
          <w:lang w:val="es-ES"/>
        </w:rPr>
      </w:pPr>
      <w:r w:rsidRPr="00805E9F">
        <w:rPr>
          <w:b/>
          <w:lang w:val="es-ES"/>
        </w:rPr>
        <w:t>Nuevas entidades jurídicas</w:t>
      </w:r>
    </w:p>
    <w:p w:rsidR="00E245BB" w:rsidRPr="00B9046A" w:rsidRDefault="00E245BB" w:rsidP="00E245BB">
      <w:pPr>
        <w:rPr>
          <w:lang w:val="es-ES"/>
        </w:rPr>
      </w:pPr>
    </w:p>
    <w:p w:rsidR="00805E9F" w:rsidRDefault="007A636A" w:rsidP="00805E9F">
      <w:pPr>
        <w:jc w:val="both"/>
        <w:rPr>
          <w:lang w:val="es-ES"/>
        </w:rPr>
      </w:pPr>
      <w:r>
        <w:rPr>
          <w:lang w:val="es-ES"/>
        </w:rPr>
        <w:t>118</w:t>
      </w:r>
      <w:r w:rsidR="00805E9F" w:rsidRPr="00B9046A">
        <w:rPr>
          <w:lang w:val="es-ES"/>
        </w:rPr>
        <w:t xml:space="preserve">. </w:t>
      </w:r>
      <w:r w:rsidR="00805E9F">
        <w:rPr>
          <w:lang w:val="es-ES"/>
        </w:rPr>
        <w:t>El nacimiento en las Circunscripciones de nuevas entidades jurídicas,</w:t>
      </w:r>
      <w:r w:rsidR="00805E9F">
        <w:rPr>
          <w:rStyle w:val="Refdenotaalpie"/>
        </w:rPr>
        <w:footnoteReference w:id="57"/>
      </w:r>
      <w:r w:rsidR="00805E9F" w:rsidRPr="00805E9F">
        <w:rPr>
          <w:lang w:val="es-ES"/>
        </w:rPr>
        <w:t xml:space="preserve"> para </w:t>
      </w:r>
      <w:r w:rsidR="00805E9F">
        <w:rPr>
          <w:lang w:val="es-ES"/>
        </w:rPr>
        <w:t>la mejor realización de nuestra misión carismática que conlleve la gestión de los bienes de la Congregación, no determine un alejamiento del camino unitario dictado por el Gobierno General. Por lo tanto:</w:t>
      </w:r>
    </w:p>
    <w:p w:rsidR="00805E9F" w:rsidRDefault="00805E9F" w:rsidP="00805E9F">
      <w:pPr>
        <w:jc w:val="both"/>
        <w:rPr>
          <w:lang w:val="es-ES"/>
        </w:rPr>
      </w:pPr>
    </w:p>
    <w:p w:rsidR="00805E9F" w:rsidRDefault="00805E9F" w:rsidP="0089718D">
      <w:pPr>
        <w:pStyle w:val="Prrafodelista"/>
        <w:numPr>
          <w:ilvl w:val="0"/>
          <w:numId w:val="22"/>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el Superior general y de Circunscripción vigile en la efectiva correspondencias entre las actividades de estos entes y las exigencias dictadas por nuestra normativa y por las indicaciones del Gobierno general y/o de Circunscripción, controlando los presupuestos anuales y autorizando las operaciones extraordinarias;</w:t>
      </w:r>
    </w:p>
    <w:p w:rsidR="00805E9F" w:rsidRDefault="00805E9F" w:rsidP="0089718D">
      <w:pPr>
        <w:pStyle w:val="Prrafodelista"/>
        <w:numPr>
          <w:ilvl w:val="0"/>
          <w:numId w:val="22"/>
        </w:numPr>
        <w:spacing w:after="0" w:line="240" w:lineRule="auto"/>
        <w:contextualSpacing/>
        <w:jc w:val="both"/>
        <w:rPr>
          <w:rFonts w:ascii="Times New Roman" w:hAnsi="Times New Roman"/>
          <w:sz w:val="24"/>
          <w:szCs w:val="24"/>
          <w:lang w:val="es-ES"/>
        </w:rPr>
      </w:pPr>
      <w:r>
        <w:rPr>
          <w:rFonts w:ascii="Times New Roman" w:hAnsi="Times New Roman"/>
          <w:sz w:val="24"/>
          <w:szCs w:val="24"/>
          <w:lang w:val="es-ES"/>
        </w:rPr>
        <w:t>Se definan las modalidades de aportación de estas entidades en favor de la Circunscripción y de la Curia General.</w:t>
      </w:r>
    </w:p>
    <w:p w:rsidR="00E245BB" w:rsidRPr="00B9046A" w:rsidRDefault="00E245BB" w:rsidP="00E245BB">
      <w:pPr>
        <w:rPr>
          <w:lang w:val="es-ES"/>
        </w:rPr>
      </w:pPr>
    </w:p>
    <w:p w:rsidR="00E245BB" w:rsidRPr="00B9046A" w:rsidRDefault="00E245BB" w:rsidP="00E245BB">
      <w:pPr>
        <w:rPr>
          <w:lang w:val="es-ES"/>
        </w:rPr>
      </w:pPr>
    </w:p>
    <w:p w:rsidR="0078674D" w:rsidRDefault="0078674D">
      <w:pPr>
        <w:rPr>
          <w:lang w:val="es-ES"/>
        </w:rPr>
      </w:pPr>
      <w:r>
        <w:rPr>
          <w:lang w:val="es-ES"/>
        </w:rPr>
        <w:br w:type="page"/>
      </w:r>
    </w:p>
    <w:p w:rsidR="0078674D" w:rsidRPr="00455060" w:rsidRDefault="0078674D" w:rsidP="0078674D">
      <w:pPr>
        <w:jc w:val="center"/>
        <w:rPr>
          <w:sz w:val="28"/>
          <w:lang w:val="es-ES"/>
        </w:rPr>
      </w:pPr>
      <w:r>
        <w:rPr>
          <w:sz w:val="28"/>
          <w:lang w:val="es-ES"/>
        </w:rPr>
        <w:lastRenderedPageBreak/>
        <w:t>Sexta</w:t>
      </w:r>
      <w:r w:rsidRPr="00455060">
        <w:rPr>
          <w:sz w:val="28"/>
          <w:lang w:val="es-ES"/>
        </w:rPr>
        <w:t xml:space="preserve"> Parte</w:t>
      </w:r>
    </w:p>
    <w:p w:rsidR="0078674D" w:rsidRPr="00DC3B9B" w:rsidRDefault="0078674D" w:rsidP="0078674D">
      <w:pPr>
        <w:jc w:val="center"/>
        <w:rPr>
          <w:sz w:val="28"/>
          <w:lang w:val="es-ES"/>
        </w:rPr>
      </w:pPr>
    </w:p>
    <w:p w:rsidR="0078674D" w:rsidRPr="00455060" w:rsidRDefault="0078674D" w:rsidP="0078674D">
      <w:pPr>
        <w:jc w:val="center"/>
        <w:rPr>
          <w:b/>
          <w:smallCaps/>
          <w:sz w:val="28"/>
          <w:lang w:val="es-ES"/>
        </w:rPr>
      </w:pPr>
      <w:r>
        <w:rPr>
          <w:b/>
          <w:smallCaps/>
          <w:sz w:val="28"/>
          <w:lang w:val="es-ES"/>
        </w:rPr>
        <w:t xml:space="preserve">Deliberaciones </w:t>
      </w:r>
    </w:p>
    <w:p w:rsidR="0078674D" w:rsidRPr="00DC3B9B" w:rsidRDefault="0078674D" w:rsidP="0078674D">
      <w:pPr>
        <w:jc w:val="center"/>
        <w:rPr>
          <w:b/>
          <w:smallCaps/>
          <w:sz w:val="28"/>
          <w:lang w:val="es-ES"/>
        </w:rPr>
      </w:pPr>
    </w:p>
    <w:p w:rsidR="0078674D" w:rsidRPr="00DC3B9B" w:rsidRDefault="0078674D" w:rsidP="0078674D">
      <w:pPr>
        <w:jc w:val="center"/>
        <w:rPr>
          <w:b/>
          <w:smallCaps/>
          <w:sz w:val="28"/>
          <w:lang w:val="es-ES"/>
        </w:rPr>
      </w:pPr>
    </w:p>
    <w:p w:rsidR="0078674D" w:rsidRDefault="0078674D" w:rsidP="0078674D">
      <w:pPr>
        <w:tabs>
          <w:tab w:val="left" w:pos="5392"/>
        </w:tabs>
        <w:jc w:val="both"/>
        <w:rPr>
          <w:b/>
          <w:lang w:val="es-ES"/>
        </w:rPr>
      </w:pPr>
      <w:r>
        <w:rPr>
          <w:b/>
          <w:lang w:val="es-ES"/>
        </w:rPr>
        <w:t>Estructura y gobierno</w:t>
      </w:r>
      <w:r>
        <w:rPr>
          <w:b/>
          <w:lang w:val="es-ES"/>
        </w:rPr>
        <w:tab/>
      </w:r>
    </w:p>
    <w:p w:rsidR="0078674D" w:rsidRDefault="0078674D" w:rsidP="0078674D">
      <w:pPr>
        <w:jc w:val="both"/>
        <w:rPr>
          <w:b/>
          <w:lang w:val="es-ES"/>
        </w:rPr>
      </w:pPr>
    </w:p>
    <w:p w:rsidR="0078674D" w:rsidRDefault="0078674D" w:rsidP="0078674D">
      <w:pPr>
        <w:jc w:val="both"/>
        <w:rPr>
          <w:rFonts w:ascii="Times" w:hAnsi="Times"/>
          <w:lang w:val="es-ES"/>
        </w:rPr>
      </w:pPr>
      <w:r w:rsidRPr="00EA507E">
        <w:rPr>
          <w:lang w:val="es-ES"/>
        </w:rPr>
        <w:t>1</w:t>
      </w:r>
      <w:r w:rsidR="00853F35">
        <w:rPr>
          <w:lang w:val="es-ES"/>
        </w:rPr>
        <w:t>19</w:t>
      </w:r>
      <w:r w:rsidRPr="00EA507E">
        <w:rPr>
          <w:lang w:val="es-ES"/>
        </w:rPr>
        <w:t xml:space="preserve">. </w:t>
      </w:r>
      <w:r>
        <w:rPr>
          <w:rFonts w:ascii="Times" w:hAnsi="Times"/>
          <w:lang w:val="es-ES"/>
        </w:rPr>
        <w:t>Acerca de las Normas para la composición del Capítulo General</w:t>
      </w:r>
      <w:r w:rsidRPr="0078674D">
        <w:rPr>
          <w:lang w:val="es-ES"/>
        </w:rPr>
        <w:t>,</w:t>
      </w:r>
      <w:r>
        <w:rPr>
          <w:rStyle w:val="Refdenotaalpie"/>
        </w:rPr>
        <w:footnoteReference w:id="58"/>
      </w:r>
      <w:r w:rsidRPr="0078674D">
        <w:rPr>
          <w:lang w:val="es-ES"/>
        </w:rPr>
        <w:t xml:space="preserve"> </w:t>
      </w:r>
      <w:r>
        <w:rPr>
          <w:rFonts w:ascii="Times" w:hAnsi="Times"/>
          <w:lang w:val="es-ES"/>
        </w:rPr>
        <w:t>el Capítulo establece que la cuota del cuórum de los asistentes para el próximo Capitulo General será del 11%.</w:t>
      </w:r>
    </w:p>
    <w:p w:rsidR="0078674D" w:rsidRDefault="0078674D" w:rsidP="0078674D">
      <w:pPr>
        <w:jc w:val="both"/>
        <w:rPr>
          <w:rFonts w:ascii="Times" w:hAnsi="Times"/>
          <w:lang w:val="es-ES"/>
        </w:rPr>
      </w:pPr>
    </w:p>
    <w:p w:rsidR="0078674D" w:rsidRDefault="00853F35" w:rsidP="0078674D">
      <w:pPr>
        <w:jc w:val="both"/>
        <w:rPr>
          <w:rFonts w:ascii="Times" w:hAnsi="Times"/>
          <w:lang w:val="es-ES"/>
        </w:rPr>
      </w:pPr>
      <w:r>
        <w:rPr>
          <w:rFonts w:ascii="Times" w:hAnsi="Times"/>
          <w:lang w:val="es-ES"/>
        </w:rPr>
        <w:t>1</w:t>
      </w:r>
      <w:r w:rsidR="0078674D">
        <w:rPr>
          <w:rFonts w:ascii="Times" w:hAnsi="Times"/>
          <w:lang w:val="es-ES"/>
        </w:rPr>
        <w:t>2</w:t>
      </w:r>
      <w:r>
        <w:rPr>
          <w:rFonts w:ascii="Times" w:hAnsi="Times"/>
          <w:lang w:val="es-ES"/>
        </w:rPr>
        <w:t>0</w:t>
      </w:r>
      <w:r w:rsidR="0078674D">
        <w:rPr>
          <w:rFonts w:ascii="Times" w:hAnsi="Times"/>
          <w:lang w:val="es-ES"/>
        </w:rPr>
        <w:t>. Para la elección de los Consejeros o nombramiento de los Consejeros de Circunscripción,</w:t>
      </w:r>
      <w:r>
        <w:rPr>
          <w:rStyle w:val="Refdenotaalpie"/>
        </w:rPr>
        <w:footnoteReference w:id="59"/>
      </w:r>
      <w:r w:rsidR="0078674D">
        <w:rPr>
          <w:rFonts w:ascii="Times" w:hAnsi="Times"/>
          <w:lang w:val="es-ES"/>
        </w:rPr>
        <w:t xml:space="preserve"> el Capítulo delibera que tienen que pasar de diez a cinco los años de profesión perpetua necesarios.</w:t>
      </w:r>
    </w:p>
    <w:p w:rsidR="00853F35" w:rsidRDefault="00853F35" w:rsidP="0078674D">
      <w:pPr>
        <w:jc w:val="both"/>
        <w:rPr>
          <w:rFonts w:ascii="Times" w:hAnsi="Times"/>
          <w:lang w:val="es-ES"/>
        </w:rPr>
      </w:pPr>
    </w:p>
    <w:p w:rsidR="00853F35" w:rsidRDefault="00853F35" w:rsidP="0078674D">
      <w:pPr>
        <w:jc w:val="both"/>
        <w:rPr>
          <w:rFonts w:ascii="Times" w:hAnsi="Times"/>
          <w:lang w:val="es-ES"/>
        </w:rPr>
      </w:pPr>
      <w:r>
        <w:rPr>
          <w:rFonts w:ascii="Times" w:hAnsi="Times"/>
          <w:lang w:val="es-ES"/>
        </w:rPr>
        <w:t xml:space="preserve">121. Para dar una más completa presentación del estado patrimonial de la Congregación, el informe Económico-Administrativo para los Capítulos Generales y de Circunscripción relate, además de la cuenta económica, comercial e institucional, también el patrimonio inmobiliario. </w:t>
      </w:r>
    </w:p>
    <w:p w:rsidR="00853F35" w:rsidRDefault="00853F35" w:rsidP="0078674D">
      <w:pPr>
        <w:jc w:val="both"/>
        <w:rPr>
          <w:rFonts w:ascii="Times" w:hAnsi="Times"/>
          <w:lang w:val="es-ES"/>
        </w:rPr>
      </w:pPr>
      <w:r>
        <w:rPr>
          <w:rFonts w:ascii="Times" w:hAnsi="Times"/>
          <w:lang w:val="es-ES"/>
        </w:rPr>
        <w:t>Mientras para las Circunscripciones se llevará el informe actualizado en el 31 de diciembre o en los seis meses anteriores la celebración del Capítulo,</w:t>
      </w:r>
      <w:r>
        <w:rPr>
          <w:rStyle w:val="Refdenotaalpie"/>
        </w:rPr>
        <w:footnoteReference w:id="60"/>
      </w:r>
      <w:r>
        <w:rPr>
          <w:rFonts w:ascii="Times" w:hAnsi="Times"/>
          <w:lang w:val="es-ES"/>
        </w:rPr>
        <w:t xml:space="preserve"> por lo que se refiere a la contabilidad de la Curia </w:t>
      </w:r>
      <w:r w:rsidR="006B48B2">
        <w:rPr>
          <w:rFonts w:ascii="Times" w:hAnsi="Times"/>
          <w:lang w:val="es-ES"/>
        </w:rPr>
        <w:t>G</w:t>
      </w:r>
      <w:r>
        <w:rPr>
          <w:rFonts w:ascii="Times" w:hAnsi="Times"/>
          <w:lang w:val="es-ES"/>
        </w:rPr>
        <w:t xml:space="preserve">eneral, se referirán los datos hasta el último mese que precede la celebración del Capítulo. </w:t>
      </w:r>
    </w:p>
    <w:p w:rsidR="00853F35" w:rsidRDefault="00853F35" w:rsidP="0078674D">
      <w:pPr>
        <w:jc w:val="both"/>
        <w:rPr>
          <w:rFonts w:ascii="Times" w:hAnsi="Times"/>
          <w:lang w:val="es-ES"/>
        </w:rPr>
      </w:pPr>
    </w:p>
    <w:p w:rsidR="00853F35" w:rsidRDefault="00853F35" w:rsidP="0078674D">
      <w:pPr>
        <w:jc w:val="both"/>
        <w:rPr>
          <w:rFonts w:ascii="Times" w:hAnsi="Times"/>
          <w:lang w:val="es-ES"/>
        </w:rPr>
      </w:pPr>
      <w:r>
        <w:rPr>
          <w:rFonts w:ascii="Times" w:hAnsi="Times"/>
          <w:lang w:val="es-ES"/>
        </w:rPr>
        <w:t>122. Para una conducción más compartida y prudente de nuestras Comunidades se delibera la mutación del art. 280 de las Normas en la siguiente forma: “En cada Casa posiblemente haya el Ecónomo distinguido del Superior, bajo cuya dirección cuida la administración de los bienes y gestiona la economía”.</w:t>
      </w:r>
      <w:r w:rsidRPr="007D5843">
        <w:rPr>
          <w:rStyle w:val="Refdenotaalpie"/>
        </w:rPr>
        <w:footnoteReference w:id="61"/>
      </w:r>
    </w:p>
    <w:p w:rsidR="00853F35" w:rsidRDefault="00853F35" w:rsidP="0078674D">
      <w:pPr>
        <w:jc w:val="both"/>
        <w:rPr>
          <w:rFonts w:ascii="Times" w:hAnsi="Times"/>
          <w:lang w:val="es-ES"/>
        </w:rPr>
      </w:pPr>
    </w:p>
    <w:p w:rsidR="00853F35" w:rsidRDefault="00853F35" w:rsidP="0078674D">
      <w:pPr>
        <w:jc w:val="both"/>
        <w:rPr>
          <w:rFonts w:ascii="Times" w:hAnsi="Times"/>
          <w:lang w:val="es-ES"/>
        </w:rPr>
      </w:pPr>
      <w:r>
        <w:rPr>
          <w:rFonts w:ascii="Times" w:hAnsi="Times"/>
          <w:lang w:val="es-ES"/>
        </w:rPr>
        <w:t xml:space="preserve">123. Considerado que en las Constituciones la promoción de las vocaciones representa la primera etapa del camino formativo, y por coherencia con la </w:t>
      </w:r>
      <w:r w:rsidRPr="006B48B2">
        <w:rPr>
          <w:rFonts w:ascii="Times" w:hAnsi="Times"/>
          <w:lang w:val="es-ES"/>
        </w:rPr>
        <w:t>Regla de Vida</w:t>
      </w:r>
      <w:r>
        <w:rPr>
          <w:rStyle w:val="Refdenotaalpie"/>
        </w:rPr>
        <w:footnoteReference w:id="62"/>
      </w:r>
      <w:r>
        <w:rPr>
          <w:rFonts w:ascii="Times" w:hAnsi="Times"/>
          <w:i/>
          <w:lang w:val="es-ES"/>
        </w:rPr>
        <w:t xml:space="preserve"> </w:t>
      </w:r>
      <w:r>
        <w:rPr>
          <w:rFonts w:ascii="Times" w:hAnsi="Times"/>
          <w:lang w:val="es-ES"/>
        </w:rPr>
        <w:t xml:space="preserve">y la </w:t>
      </w:r>
      <w:r>
        <w:rPr>
          <w:rFonts w:ascii="Times" w:hAnsi="Times"/>
          <w:i/>
          <w:lang w:val="es-ES"/>
        </w:rPr>
        <w:t>Ratio</w:t>
      </w:r>
      <w:r>
        <w:rPr>
          <w:rStyle w:val="Refdenotaalpie"/>
        </w:rPr>
        <w:footnoteReference w:id="63"/>
      </w:r>
      <w:r>
        <w:rPr>
          <w:rFonts w:ascii="Times" w:hAnsi="Times"/>
          <w:i/>
          <w:lang w:val="es-ES"/>
        </w:rPr>
        <w:t xml:space="preserve">, </w:t>
      </w:r>
      <w:r w:rsidRPr="00853F35">
        <w:rPr>
          <w:rFonts w:ascii="Times" w:hAnsi="Times"/>
          <w:lang w:val="es-ES"/>
        </w:rPr>
        <w:t>se delibera</w:t>
      </w:r>
      <w:r>
        <w:rPr>
          <w:rFonts w:ascii="Times" w:hAnsi="Times"/>
          <w:lang w:val="es-ES"/>
        </w:rPr>
        <w:t xml:space="preserve"> mudar el art. 156 de las Normas en mérito a las competencias de los Consejeros Generales como sigue:</w:t>
      </w:r>
    </w:p>
    <w:p w:rsidR="00853F35" w:rsidRDefault="00853F35" w:rsidP="0078674D">
      <w:pPr>
        <w:jc w:val="both"/>
        <w:rPr>
          <w:i/>
          <w:lang w:val="es-ES"/>
        </w:rPr>
      </w:pPr>
    </w:p>
    <w:p w:rsidR="00853F35" w:rsidRPr="00853F35" w:rsidRDefault="00853F35" w:rsidP="00853F35">
      <w:pPr>
        <w:numPr>
          <w:ilvl w:val="0"/>
          <w:numId w:val="23"/>
        </w:numPr>
        <w:jc w:val="both"/>
        <w:rPr>
          <w:lang w:val="es-ES"/>
        </w:rPr>
      </w:pPr>
      <w:r w:rsidRPr="00853F35">
        <w:rPr>
          <w:lang w:val="es-ES"/>
        </w:rPr>
        <w:t xml:space="preserve">Vida </w:t>
      </w:r>
      <w:r w:rsidR="006B48B2">
        <w:rPr>
          <w:lang w:val="es-ES"/>
        </w:rPr>
        <w:t>R</w:t>
      </w:r>
      <w:r w:rsidRPr="00853F35">
        <w:rPr>
          <w:lang w:val="es-ES"/>
        </w:rPr>
        <w:t>eligiosa, Formación y Pastoral Voca</w:t>
      </w:r>
      <w:r>
        <w:rPr>
          <w:lang w:val="es-ES"/>
        </w:rPr>
        <w:t>cional</w:t>
      </w:r>
      <w:r w:rsidRPr="00853F35">
        <w:rPr>
          <w:lang w:val="es-ES"/>
        </w:rPr>
        <w:t>.</w:t>
      </w:r>
    </w:p>
    <w:p w:rsidR="00853F35" w:rsidRPr="006C2A33" w:rsidRDefault="00853F35" w:rsidP="00853F35">
      <w:pPr>
        <w:numPr>
          <w:ilvl w:val="0"/>
          <w:numId w:val="23"/>
        </w:numPr>
        <w:jc w:val="both"/>
      </w:pPr>
      <w:r w:rsidRPr="006C2A33">
        <w:t>Rogate</w:t>
      </w:r>
      <w:r>
        <w:t>.</w:t>
      </w:r>
      <w:r w:rsidRPr="006C2A33">
        <w:t xml:space="preserve"> </w:t>
      </w:r>
    </w:p>
    <w:p w:rsidR="00853F35" w:rsidRPr="00853F35" w:rsidRDefault="00853F35" w:rsidP="00853F35">
      <w:pPr>
        <w:numPr>
          <w:ilvl w:val="0"/>
          <w:numId w:val="23"/>
        </w:numPr>
        <w:jc w:val="both"/>
        <w:rPr>
          <w:lang w:val="es-ES"/>
        </w:rPr>
      </w:pPr>
      <w:r w:rsidRPr="00853F35">
        <w:rPr>
          <w:lang w:val="es-ES"/>
        </w:rPr>
        <w:t>Servicio de la Caridad y Mis</w:t>
      </w:r>
      <w:r>
        <w:rPr>
          <w:lang w:val="es-ES"/>
        </w:rPr>
        <w:t>iones</w:t>
      </w:r>
      <w:r w:rsidRPr="00853F35">
        <w:rPr>
          <w:lang w:val="es-ES"/>
        </w:rPr>
        <w:t>.</w:t>
      </w:r>
    </w:p>
    <w:p w:rsidR="00853F35" w:rsidRDefault="00853F35" w:rsidP="00853F35">
      <w:pPr>
        <w:numPr>
          <w:ilvl w:val="0"/>
          <w:numId w:val="23"/>
        </w:numPr>
        <w:jc w:val="both"/>
      </w:pPr>
      <w:r>
        <w:t>Laicado, Parroquias, Pastoral Juvenil.</w:t>
      </w:r>
    </w:p>
    <w:p w:rsidR="00853F35" w:rsidRDefault="00853F35" w:rsidP="00853F35">
      <w:pPr>
        <w:jc w:val="both"/>
      </w:pPr>
    </w:p>
    <w:p w:rsidR="00853F35" w:rsidRDefault="00853F35" w:rsidP="00853F35">
      <w:pPr>
        <w:jc w:val="both"/>
        <w:rPr>
          <w:lang w:val="es-ES"/>
        </w:rPr>
      </w:pPr>
      <w:r w:rsidRPr="00853F35">
        <w:rPr>
          <w:lang w:val="es-ES"/>
        </w:rPr>
        <w:t>124. Las Circunscripciones en su directorio pueden prev</w:t>
      </w:r>
      <w:r>
        <w:rPr>
          <w:lang w:val="es-ES"/>
        </w:rPr>
        <w:t>er que el ecónomo elegido</w:t>
      </w:r>
      <w:r>
        <w:rPr>
          <w:rStyle w:val="Refdenotaalpie"/>
        </w:rPr>
        <w:footnoteReference w:id="64"/>
      </w:r>
      <w:r>
        <w:rPr>
          <w:lang w:val="es-ES"/>
        </w:rPr>
        <w:t xml:space="preserve"> o nombrado</w:t>
      </w:r>
      <w:r>
        <w:rPr>
          <w:rStyle w:val="Refdenotaalpie"/>
        </w:rPr>
        <w:footnoteReference w:id="65"/>
      </w:r>
      <w:r>
        <w:rPr>
          <w:lang w:val="es-ES"/>
        </w:rPr>
        <w:t xml:space="preserve"> no sea contado entre los cuatro Consejeros. Participará al Consejo de Circunscripción en analogía con las atribuciones del Ecónomo General, como está previsto en el art. 188 de las Normas. </w:t>
      </w:r>
    </w:p>
    <w:p w:rsidR="00853F35" w:rsidRDefault="00853F35" w:rsidP="00853F35">
      <w:pPr>
        <w:jc w:val="both"/>
        <w:rPr>
          <w:lang w:val="es-ES"/>
        </w:rPr>
      </w:pPr>
    </w:p>
    <w:p w:rsidR="00E245BB" w:rsidRPr="00853F35" w:rsidRDefault="00853F35" w:rsidP="007A636A">
      <w:pPr>
        <w:jc w:val="both"/>
        <w:rPr>
          <w:lang w:val="es-ES"/>
        </w:rPr>
      </w:pPr>
      <w:r>
        <w:rPr>
          <w:lang w:val="es-ES"/>
        </w:rPr>
        <w:t xml:space="preserve">125. Para garantizar el derecho de voz pasiva a un Superior de Circunscripción que está completando su mandato, se delibera que, cuando se prevea el fin de su mandato entre el acto de indicción del Capítulo General y el momento de su celebración, su nombre sea insertado en el elenco de los religiosos con voz pasiva. </w:t>
      </w:r>
    </w:p>
    <w:sectPr w:rsidR="00E245BB" w:rsidRPr="00853F35" w:rsidSect="00D52003">
      <w:footerReference w:type="even" r:id="rId9"/>
      <w:footerReference w:type="default" r:id="rId10"/>
      <w:footerReference w:type="first" r:id="rId11"/>
      <w:pgSz w:w="11906" w:h="16838" w:code="9"/>
      <w:pgMar w:top="851" w:right="851" w:bottom="851" w:left="851" w:header="709" w:footer="47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C2" w:rsidRDefault="00F54CC2" w:rsidP="00D85785">
      <w:r>
        <w:separator/>
      </w:r>
    </w:p>
  </w:endnote>
  <w:endnote w:type="continuationSeparator" w:id="0">
    <w:p w:rsidR="00F54CC2" w:rsidRDefault="00F54CC2" w:rsidP="00D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93389"/>
      <w:docPartObj>
        <w:docPartGallery w:val="Page Numbers (Bottom of Page)"/>
        <w:docPartUnique/>
      </w:docPartObj>
    </w:sdtPr>
    <w:sdtEndPr>
      <w:rPr>
        <w:sz w:val="18"/>
      </w:rPr>
    </w:sdtEndPr>
    <w:sdtContent>
      <w:p w:rsidR="00421A72" w:rsidRPr="0087772B" w:rsidRDefault="00421A72">
        <w:pPr>
          <w:pStyle w:val="Piedepgina"/>
          <w:rPr>
            <w:sz w:val="18"/>
          </w:rPr>
        </w:pPr>
        <w:r w:rsidRPr="0087772B">
          <w:rPr>
            <w:sz w:val="18"/>
          </w:rPr>
          <w:fldChar w:fldCharType="begin"/>
        </w:r>
        <w:r w:rsidRPr="0087772B">
          <w:rPr>
            <w:sz w:val="18"/>
          </w:rPr>
          <w:instrText>PAGE   \* MERGEFORMAT</w:instrText>
        </w:r>
        <w:r w:rsidRPr="0087772B">
          <w:rPr>
            <w:sz w:val="18"/>
          </w:rPr>
          <w:fldChar w:fldCharType="separate"/>
        </w:r>
        <w:r w:rsidRPr="00D52003">
          <w:rPr>
            <w:noProof/>
            <w:sz w:val="18"/>
            <w:lang w:val="es-ES"/>
          </w:rPr>
          <w:t>2</w:t>
        </w:r>
        <w:r w:rsidRPr="0087772B">
          <w:rPr>
            <w:sz w:val="18"/>
          </w:rPr>
          <w:fldChar w:fldCharType="end"/>
        </w:r>
      </w:p>
    </w:sdtContent>
  </w:sdt>
  <w:p w:rsidR="00421A72" w:rsidRDefault="00421A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29969"/>
      <w:docPartObj>
        <w:docPartGallery w:val="Page Numbers (Bottom of Page)"/>
        <w:docPartUnique/>
      </w:docPartObj>
    </w:sdtPr>
    <w:sdtEndPr>
      <w:rPr>
        <w:sz w:val="18"/>
      </w:rPr>
    </w:sdtEndPr>
    <w:sdtContent>
      <w:p w:rsidR="00421A72" w:rsidRPr="0087772B" w:rsidRDefault="00421A72">
        <w:pPr>
          <w:pStyle w:val="Piedepgina"/>
          <w:jc w:val="right"/>
          <w:rPr>
            <w:sz w:val="18"/>
          </w:rPr>
        </w:pPr>
        <w:r w:rsidRPr="0087772B">
          <w:rPr>
            <w:sz w:val="18"/>
          </w:rPr>
          <w:fldChar w:fldCharType="begin"/>
        </w:r>
        <w:r w:rsidRPr="0087772B">
          <w:rPr>
            <w:sz w:val="18"/>
          </w:rPr>
          <w:instrText>PAGE   \* MERGEFORMAT</w:instrText>
        </w:r>
        <w:r w:rsidRPr="0087772B">
          <w:rPr>
            <w:sz w:val="18"/>
          </w:rPr>
          <w:fldChar w:fldCharType="separate"/>
        </w:r>
        <w:r w:rsidR="009F7C9E" w:rsidRPr="009F7C9E">
          <w:rPr>
            <w:noProof/>
            <w:sz w:val="18"/>
            <w:lang w:val="es-ES"/>
          </w:rPr>
          <w:t>13</w:t>
        </w:r>
        <w:r w:rsidRPr="0087772B">
          <w:rPr>
            <w:sz w:val="18"/>
          </w:rPr>
          <w:fldChar w:fldCharType="end"/>
        </w:r>
      </w:p>
    </w:sdtContent>
  </w:sdt>
  <w:p w:rsidR="00421A72" w:rsidRDefault="00421A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2" w:rsidRDefault="00421A72">
    <w:pPr>
      <w:pStyle w:val="Piedepgina"/>
    </w:pPr>
  </w:p>
  <w:p w:rsidR="00421A72" w:rsidRDefault="00421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C2" w:rsidRDefault="00F54CC2" w:rsidP="00D85785">
      <w:r>
        <w:separator/>
      </w:r>
    </w:p>
  </w:footnote>
  <w:footnote w:type="continuationSeparator" w:id="0">
    <w:p w:rsidR="00F54CC2" w:rsidRDefault="00F54CC2" w:rsidP="00D85785">
      <w:r>
        <w:continuationSeparator/>
      </w:r>
    </w:p>
  </w:footnote>
  <w:footnote w:id="1">
    <w:p w:rsidR="00421A72" w:rsidRPr="00DC79F3" w:rsidRDefault="00421A72" w:rsidP="006E3BAA">
      <w:pPr>
        <w:pStyle w:val="Textonotapie"/>
        <w:jc w:val="both"/>
        <w:rPr>
          <w:lang w:val="pt-BR"/>
        </w:rPr>
      </w:pPr>
      <w:r w:rsidRPr="00DC79F3">
        <w:rPr>
          <w:rStyle w:val="Refdenotaalpie"/>
        </w:rPr>
        <w:footnoteRef/>
      </w:r>
      <w:r w:rsidRPr="00DC79F3">
        <w:t xml:space="preserve"> </w:t>
      </w:r>
      <w:r w:rsidRPr="00DC79F3">
        <w:rPr>
          <w:smallCaps/>
          <w:lang w:val="pt-BR"/>
        </w:rPr>
        <w:t>Francisco</w:t>
      </w:r>
      <w:r w:rsidRPr="00DC79F3">
        <w:rPr>
          <w:lang w:val="pt-BR"/>
        </w:rPr>
        <w:t xml:space="preserve">, Exhort. Apost. </w:t>
      </w:r>
      <w:r w:rsidRPr="00DC79F3">
        <w:rPr>
          <w:i/>
          <w:lang w:val="pt-BR"/>
        </w:rPr>
        <w:t>Evangelii gaudium</w:t>
      </w:r>
      <w:r w:rsidRPr="00DC79F3">
        <w:rPr>
          <w:lang w:val="pt-BR"/>
        </w:rPr>
        <w:t>, 264.</w:t>
      </w:r>
    </w:p>
  </w:footnote>
  <w:footnote w:id="2">
    <w:p w:rsidR="00421A72" w:rsidRPr="00DC79F3" w:rsidRDefault="00421A72" w:rsidP="006E3BAA">
      <w:pPr>
        <w:pStyle w:val="Textonotapie"/>
        <w:jc w:val="both"/>
        <w:rPr>
          <w:lang w:val="pt-BR"/>
        </w:rPr>
      </w:pPr>
      <w:r w:rsidRPr="00DC79F3">
        <w:rPr>
          <w:rStyle w:val="Refdenotaalpie"/>
        </w:rPr>
        <w:footnoteRef/>
      </w:r>
      <w:r w:rsidRPr="00DC79F3">
        <w:t xml:space="preserve"> </w:t>
      </w:r>
      <w:r w:rsidRPr="00DC79F3">
        <w:rPr>
          <w:lang w:val="pt-BR"/>
        </w:rPr>
        <w:t xml:space="preserve">Cf. </w:t>
      </w:r>
      <w:r w:rsidRPr="00DC79F3">
        <w:rPr>
          <w:smallCaps/>
          <w:lang w:val="pt-BR"/>
        </w:rPr>
        <w:t>Francisco</w:t>
      </w:r>
      <w:r w:rsidRPr="00DC79F3">
        <w:rPr>
          <w:lang w:val="pt-BR"/>
        </w:rPr>
        <w:t xml:space="preserve">, Carta Encíclica </w:t>
      </w:r>
      <w:r w:rsidRPr="00DC79F3">
        <w:rPr>
          <w:i/>
          <w:lang w:val="pt-BR"/>
        </w:rPr>
        <w:t>Laudato si’</w:t>
      </w:r>
      <w:r w:rsidRPr="00DC79F3">
        <w:rPr>
          <w:lang w:val="pt-BR"/>
        </w:rPr>
        <w:t>, 48-52.</w:t>
      </w:r>
    </w:p>
  </w:footnote>
  <w:footnote w:id="3">
    <w:p w:rsidR="00421A72" w:rsidRPr="00DC79F3" w:rsidRDefault="00421A72" w:rsidP="006E3BAA">
      <w:pPr>
        <w:pStyle w:val="Textonotapie"/>
        <w:jc w:val="both"/>
        <w:rPr>
          <w:lang w:val="fr-FR"/>
        </w:rPr>
      </w:pPr>
      <w:r w:rsidRPr="00DC79F3">
        <w:rPr>
          <w:rStyle w:val="Refdenotaalpie"/>
        </w:rPr>
        <w:footnoteRef/>
      </w:r>
      <w:r w:rsidRPr="00DC79F3">
        <w:t xml:space="preserve"> </w:t>
      </w:r>
      <w:r w:rsidRPr="00DC79F3">
        <w:rPr>
          <w:smallCaps/>
          <w:lang w:val="pt-BR"/>
        </w:rPr>
        <w:t xml:space="preserve">Conc. Ecum. Vat. </w:t>
      </w:r>
      <w:r w:rsidRPr="00DC79F3">
        <w:rPr>
          <w:smallCaps/>
          <w:lang w:val="fr-FR"/>
        </w:rPr>
        <w:t>II</w:t>
      </w:r>
      <w:r w:rsidRPr="00DC79F3">
        <w:rPr>
          <w:lang w:val="fr-FR"/>
        </w:rPr>
        <w:t xml:space="preserve">, Const. past. </w:t>
      </w:r>
      <w:r w:rsidRPr="00DC79F3">
        <w:rPr>
          <w:i/>
          <w:lang w:val="fr-FR"/>
        </w:rPr>
        <w:t>Gaudium et Spes</w:t>
      </w:r>
      <w:r w:rsidRPr="00DC79F3">
        <w:rPr>
          <w:lang w:val="fr-FR"/>
        </w:rPr>
        <w:t>, 41.</w:t>
      </w:r>
    </w:p>
  </w:footnote>
  <w:footnote w:id="4">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lang w:val="fr-FR"/>
        </w:rPr>
        <w:t xml:space="preserve">Cf. </w:t>
      </w:r>
      <w:r w:rsidRPr="00DC79F3">
        <w:rPr>
          <w:smallCaps/>
          <w:lang w:val="fr-FR"/>
        </w:rPr>
        <w:t>Francisco</w:t>
      </w:r>
      <w:r w:rsidRPr="00DC79F3">
        <w:rPr>
          <w:lang w:val="fr-FR"/>
        </w:rPr>
        <w:t xml:space="preserve">, Exhort. </w:t>
      </w:r>
      <w:r w:rsidRPr="00DC79F3">
        <w:rPr>
          <w:lang w:val="es-ES"/>
        </w:rPr>
        <w:t xml:space="preserve">Apost. </w:t>
      </w:r>
      <w:r w:rsidRPr="00DC79F3">
        <w:rPr>
          <w:i/>
          <w:lang w:val="es-ES"/>
        </w:rPr>
        <w:t>Evangelii gaudium</w:t>
      </w:r>
      <w:r w:rsidRPr="00DC79F3">
        <w:rPr>
          <w:lang w:val="es-ES"/>
        </w:rPr>
        <w:t>, 64.</w:t>
      </w:r>
    </w:p>
  </w:footnote>
  <w:footnote w:id="5">
    <w:p w:rsidR="00421A72" w:rsidRPr="00DC79F3" w:rsidRDefault="00421A72" w:rsidP="006E3BAA">
      <w:pPr>
        <w:pStyle w:val="Textonotapie"/>
        <w:jc w:val="both"/>
        <w:rPr>
          <w:i/>
          <w:lang w:val="es-ES"/>
        </w:rPr>
      </w:pPr>
      <w:r w:rsidRPr="00DC79F3">
        <w:rPr>
          <w:rStyle w:val="Refdenotaalpie"/>
        </w:rPr>
        <w:footnoteRef/>
      </w:r>
      <w:r w:rsidRPr="00DC79F3">
        <w:t xml:space="preserve"> </w:t>
      </w:r>
      <w:r w:rsidRPr="00DC79F3">
        <w:rPr>
          <w:i/>
          <w:lang w:val="es-ES"/>
        </w:rPr>
        <w:t>Íbid.</w:t>
      </w:r>
      <w:r w:rsidRPr="00DC79F3">
        <w:rPr>
          <w:lang w:val="es-ES"/>
        </w:rPr>
        <w:t>, 63.</w:t>
      </w:r>
    </w:p>
  </w:footnote>
  <w:footnote w:id="6">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lang w:val="es-ES"/>
        </w:rPr>
        <w:t xml:space="preserve">Cf. </w:t>
      </w:r>
      <w:r w:rsidRPr="00DC79F3">
        <w:rPr>
          <w:i/>
          <w:lang w:val="es-ES"/>
        </w:rPr>
        <w:t>Íbid.</w:t>
      </w:r>
      <w:r w:rsidRPr="00DC79F3">
        <w:rPr>
          <w:lang w:val="es-ES"/>
        </w:rPr>
        <w:t>, 61.</w:t>
      </w:r>
    </w:p>
  </w:footnote>
  <w:footnote w:id="7">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i/>
          <w:lang w:val="es-ES"/>
        </w:rPr>
        <w:t>Íbid.</w:t>
      </w:r>
      <w:r w:rsidRPr="00DC79F3">
        <w:rPr>
          <w:lang w:val="es-ES"/>
        </w:rPr>
        <w:t xml:space="preserve">, 250. Las dinámicas del diálogo interreligioso son detalladas en la Exhortación Apostólica </w:t>
      </w:r>
      <w:r w:rsidRPr="00DC79F3">
        <w:rPr>
          <w:i/>
          <w:lang w:val="es-ES"/>
        </w:rPr>
        <w:t>Evangelii Gaudium</w:t>
      </w:r>
      <w:r w:rsidRPr="00DC79F3">
        <w:rPr>
          <w:lang w:val="es-ES"/>
        </w:rPr>
        <w:t xml:space="preserve"> en el número 251.</w:t>
      </w:r>
    </w:p>
  </w:footnote>
  <w:footnote w:id="8">
    <w:p w:rsidR="00421A72" w:rsidRPr="00EE7EEC" w:rsidRDefault="00421A72">
      <w:pPr>
        <w:pStyle w:val="Textonotapie"/>
      </w:pPr>
      <w:r>
        <w:rPr>
          <w:rStyle w:val="Refdenotaalpie"/>
        </w:rPr>
        <w:footnoteRef/>
      </w:r>
      <w:r>
        <w:t xml:space="preserve"> </w:t>
      </w:r>
      <w:r w:rsidRPr="00283DE6">
        <w:rPr>
          <w:smallCaps/>
        </w:rPr>
        <w:t>Pa</w:t>
      </w:r>
      <w:r w:rsidRPr="009E043D">
        <w:rPr>
          <w:smallCaps/>
          <w:lang w:val="it-IT"/>
        </w:rPr>
        <w:t>b</w:t>
      </w:r>
      <w:r w:rsidRPr="00283DE6">
        <w:rPr>
          <w:smallCaps/>
        </w:rPr>
        <w:t>lo VI</w:t>
      </w:r>
      <w:r w:rsidRPr="00283DE6">
        <w:t>,</w:t>
      </w:r>
      <w:r w:rsidRPr="00283DE6">
        <w:rPr>
          <w:lang w:val="it-IT"/>
        </w:rPr>
        <w:t xml:space="preserve"> E</w:t>
      </w:r>
      <w:r>
        <w:rPr>
          <w:lang w:val="it-IT"/>
        </w:rPr>
        <w:t>xho</w:t>
      </w:r>
      <w:r w:rsidRPr="00283DE6">
        <w:rPr>
          <w:lang w:val="it-IT"/>
        </w:rPr>
        <w:t>rt. Ap</w:t>
      </w:r>
      <w:r>
        <w:rPr>
          <w:lang w:val="it-IT"/>
        </w:rPr>
        <w:t>ost</w:t>
      </w:r>
      <w:r w:rsidRPr="00283DE6">
        <w:rPr>
          <w:lang w:val="it-IT"/>
        </w:rPr>
        <w:t>.</w:t>
      </w:r>
      <w:r w:rsidRPr="00283DE6">
        <w:t xml:space="preserve"> </w:t>
      </w:r>
      <w:r w:rsidRPr="00283DE6">
        <w:rPr>
          <w:i/>
        </w:rPr>
        <w:t>Evangelii Nuntiandi</w:t>
      </w:r>
      <w:r w:rsidRPr="00283DE6">
        <w:t>, 14</w:t>
      </w:r>
      <w:r w:rsidRPr="00283DE6">
        <w:rPr>
          <w:lang w:val="it-IT"/>
        </w:rPr>
        <w:t>.</w:t>
      </w:r>
    </w:p>
  </w:footnote>
  <w:footnote w:id="9">
    <w:p w:rsidR="00421A72" w:rsidRPr="00EE7EEC" w:rsidRDefault="00421A72">
      <w:pPr>
        <w:pStyle w:val="Textonotapie"/>
      </w:pPr>
      <w:r>
        <w:rPr>
          <w:rStyle w:val="Refdenotaalpie"/>
        </w:rPr>
        <w:footnoteRef/>
      </w:r>
      <w:r>
        <w:t xml:space="preserve"> </w:t>
      </w:r>
      <w:r w:rsidRPr="00283DE6">
        <w:t xml:space="preserve">Cfr. </w:t>
      </w:r>
      <w:r w:rsidRPr="00283DE6">
        <w:rPr>
          <w:smallCaps/>
        </w:rPr>
        <w:t>Franc</w:t>
      </w:r>
      <w:r>
        <w:rPr>
          <w:smallCaps/>
          <w:lang w:val="es-ES"/>
        </w:rPr>
        <w:t>i</w:t>
      </w:r>
      <w:r w:rsidRPr="00283DE6">
        <w:rPr>
          <w:smallCaps/>
        </w:rPr>
        <w:t>sco</w:t>
      </w:r>
      <w:r w:rsidRPr="00283DE6">
        <w:t>, E</w:t>
      </w:r>
      <w:r>
        <w:rPr>
          <w:lang w:val="es-ES"/>
        </w:rPr>
        <w:t>xh</w:t>
      </w:r>
      <w:r w:rsidRPr="00283DE6">
        <w:t>ort. Ap</w:t>
      </w:r>
      <w:r>
        <w:rPr>
          <w:lang w:val="es-ES"/>
        </w:rPr>
        <w:t>ost</w:t>
      </w:r>
      <w:r w:rsidRPr="00283DE6">
        <w:t xml:space="preserve">. </w:t>
      </w:r>
      <w:r w:rsidRPr="00283DE6">
        <w:rPr>
          <w:i/>
        </w:rPr>
        <w:t>Evangelii Gaudium</w:t>
      </w:r>
      <w:r w:rsidRPr="00283DE6">
        <w:t>,</w:t>
      </w:r>
      <w:r w:rsidRPr="004D458A">
        <w:rPr>
          <w:lang w:val="es-ES"/>
        </w:rPr>
        <w:t xml:space="preserve"> </w:t>
      </w:r>
      <w:r w:rsidRPr="00283DE6">
        <w:t>14</w:t>
      </w:r>
      <w:r w:rsidRPr="004D458A">
        <w:rPr>
          <w:lang w:val="es-ES"/>
        </w:rPr>
        <w:t>.</w:t>
      </w:r>
    </w:p>
  </w:footnote>
  <w:footnote w:id="10">
    <w:p w:rsidR="00421A72" w:rsidRPr="004D458A" w:rsidRDefault="00421A72">
      <w:pPr>
        <w:pStyle w:val="Textonotapie"/>
      </w:pPr>
      <w:r>
        <w:rPr>
          <w:rStyle w:val="Refdenotaalpie"/>
        </w:rPr>
        <w:footnoteRef/>
      </w:r>
      <w:r>
        <w:t xml:space="preserve"> </w:t>
      </w:r>
      <w:r w:rsidRPr="00283DE6">
        <w:t xml:space="preserve">Cfr. </w:t>
      </w:r>
      <w:r w:rsidRPr="00283DE6">
        <w:rPr>
          <w:smallCaps/>
        </w:rPr>
        <w:t>Franc</w:t>
      </w:r>
      <w:r>
        <w:rPr>
          <w:smallCaps/>
          <w:lang w:val="es-ES"/>
        </w:rPr>
        <w:t>i</w:t>
      </w:r>
      <w:r w:rsidRPr="00283DE6">
        <w:rPr>
          <w:smallCaps/>
        </w:rPr>
        <w:t>sco</w:t>
      </w:r>
      <w:r w:rsidRPr="00283DE6">
        <w:t>, E</w:t>
      </w:r>
      <w:r>
        <w:rPr>
          <w:lang w:val="es-ES"/>
        </w:rPr>
        <w:t>xh</w:t>
      </w:r>
      <w:r w:rsidRPr="00283DE6">
        <w:t>ort. Ap</w:t>
      </w:r>
      <w:r>
        <w:rPr>
          <w:lang w:val="es-ES"/>
        </w:rPr>
        <w:t>ost</w:t>
      </w:r>
      <w:r w:rsidRPr="00283DE6">
        <w:t xml:space="preserve">. </w:t>
      </w:r>
      <w:r w:rsidRPr="00283DE6">
        <w:rPr>
          <w:i/>
        </w:rPr>
        <w:t>Evangelii Gaudium</w:t>
      </w:r>
      <w:r w:rsidRPr="00283DE6">
        <w:t>,</w:t>
      </w:r>
      <w:r w:rsidRPr="004D458A">
        <w:rPr>
          <w:lang w:val="es-ES"/>
        </w:rPr>
        <w:t xml:space="preserve"> </w:t>
      </w:r>
      <w:r>
        <w:rPr>
          <w:lang w:val="es-ES"/>
        </w:rPr>
        <w:t>23</w:t>
      </w:r>
      <w:r w:rsidRPr="004D458A">
        <w:rPr>
          <w:lang w:val="es-ES"/>
        </w:rPr>
        <w:t>.</w:t>
      </w:r>
    </w:p>
  </w:footnote>
  <w:footnote w:id="11">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rFonts w:eastAsia="Calibri"/>
          <w:lang w:val="es-ES"/>
        </w:rPr>
        <w:t>Cf.</w:t>
      </w:r>
      <w:r w:rsidRPr="00DC79F3">
        <w:rPr>
          <w:rFonts w:eastAsia="Calibri"/>
          <w:smallCaps/>
          <w:lang w:val="es-ES"/>
        </w:rPr>
        <w:t xml:space="preserve"> Pontificia Obra para las Vocaciones Eclesiásticas</w:t>
      </w:r>
      <w:r w:rsidRPr="00DC79F3">
        <w:rPr>
          <w:rFonts w:eastAsia="Calibri"/>
          <w:lang w:val="es-ES"/>
        </w:rPr>
        <w:t xml:space="preserve">, </w:t>
      </w:r>
      <w:r w:rsidRPr="00DC79F3">
        <w:rPr>
          <w:rFonts w:eastAsia="Calibri"/>
          <w:i/>
          <w:lang w:val="es-ES"/>
        </w:rPr>
        <w:t>Nuevas vocaciones para una Nueva Europa</w:t>
      </w:r>
      <w:r w:rsidRPr="00DC79F3">
        <w:rPr>
          <w:rFonts w:eastAsia="Calibri"/>
          <w:lang w:val="es-ES"/>
        </w:rPr>
        <w:t>. Documento final del Congreso sobre las Vocaciones al Sacerdocio y la Vida Consagrada en Europa, Roma 5-10 de mayo de 1997, 31.</w:t>
      </w:r>
    </w:p>
  </w:footnote>
  <w:footnote w:id="12">
    <w:p w:rsidR="00421A72" w:rsidRPr="00A4377A" w:rsidRDefault="00421A72">
      <w:pPr>
        <w:pStyle w:val="Textonotapie"/>
      </w:pPr>
      <w:r>
        <w:rPr>
          <w:rStyle w:val="Refdenotaalpie"/>
        </w:rPr>
        <w:footnoteRef/>
      </w:r>
      <w:r>
        <w:t xml:space="preserve"> </w:t>
      </w:r>
      <w:r w:rsidRPr="00A4377A">
        <w:rPr>
          <w:smallCaps/>
          <w:lang w:val="es-ES"/>
        </w:rPr>
        <w:t xml:space="preserve">Juan Pablo </w:t>
      </w:r>
      <w:r w:rsidRPr="00283DE6">
        <w:rPr>
          <w:smallCaps/>
        </w:rPr>
        <w:t>II</w:t>
      </w:r>
      <w:r w:rsidRPr="00283DE6">
        <w:t>, E</w:t>
      </w:r>
      <w:r>
        <w:rPr>
          <w:lang w:val="es-ES"/>
        </w:rPr>
        <w:t>xh</w:t>
      </w:r>
      <w:r w:rsidRPr="00283DE6">
        <w:t>ort. Ap</w:t>
      </w:r>
      <w:r>
        <w:rPr>
          <w:lang w:val="es-ES"/>
        </w:rPr>
        <w:t>ost</w:t>
      </w:r>
      <w:r w:rsidRPr="00283DE6">
        <w:t xml:space="preserve">. </w:t>
      </w:r>
      <w:r w:rsidRPr="00283DE6">
        <w:rPr>
          <w:i/>
        </w:rPr>
        <w:t>Vita Consecrata</w:t>
      </w:r>
      <w:r w:rsidRPr="00283DE6">
        <w:t>, 33</w:t>
      </w:r>
      <w:r>
        <w:rPr>
          <w:lang w:val="it-IT"/>
        </w:rPr>
        <w:t>.</w:t>
      </w:r>
    </w:p>
  </w:footnote>
  <w:footnote w:id="13">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smallCaps/>
        </w:rPr>
        <w:t xml:space="preserve">Di  Francia A. M., </w:t>
      </w:r>
      <w:r w:rsidRPr="00DC79F3">
        <w:rPr>
          <w:i/>
        </w:rPr>
        <w:t xml:space="preserve">Scritti, </w:t>
      </w:r>
      <w:r w:rsidRPr="00DC79F3">
        <w:t xml:space="preserve">vol. I, </w:t>
      </w:r>
      <w:r w:rsidRPr="00DC79F3">
        <w:rPr>
          <w:i/>
        </w:rPr>
        <w:t>Preghiere al Signore</w:t>
      </w:r>
      <w:r w:rsidRPr="00DC79F3">
        <w:t>, Editrice Rogate, Roma 2007, p. 406.</w:t>
      </w:r>
    </w:p>
  </w:footnote>
  <w:footnote w:id="14">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smallCaps/>
        </w:rPr>
        <w:t xml:space="preserve">Di  Francia A. M., </w:t>
      </w:r>
      <w:r w:rsidRPr="00DC79F3">
        <w:rPr>
          <w:i/>
          <w:lang w:val="it-IT"/>
        </w:rPr>
        <w:t xml:space="preserve">Escritos, </w:t>
      </w:r>
      <w:r w:rsidRPr="00DC79F3">
        <w:rPr>
          <w:lang w:val="it-IT"/>
        </w:rPr>
        <w:t xml:space="preserve">vol. 2, p. 143. Cf. Tusino T., </w:t>
      </w:r>
      <w:r w:rsidRPr="00DC79F3">
        <w:rPr>
          <w:i/>
          <w:lang w:val="it-IT"/>
        </w:rPr>
        <w:t xml:space="preserve">Memorie biografiche, </w:t>
      </w:r>
      <w:r w:rsidRPr="00DC79F3">
        <w:rPr>
          <w:lang w:val="it-IT"/>
        </w:rPr>
        <w:t>parte I, Roma 1955, p. 118.</w:t>
      </w:r>
    </w:p>
  </w:footnote>
  <w:footnote w:id="15">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smallCaps/>
          <w:lang w:val="it-IT"/>
        </w:rPr>
        <w:t>Vitale Francesco</w:t>
      </w:r>
      <w:r w:rsidRPr="00DC79F3">
        <w:rPr>
          <w:lang w:val="it-IT"/>
        </w:rPr>
        <w:t xml:space="preserve">, </w:t>
      </w:r>
      <w:r w:rsidRPr="00DC79F3">
        <w:rPr>
          <w:i/>
          <w:lang w:val="it-IT"/>
        </w:rPr>
        <w:t>Il Canonico Annibale Maria Di Francia nella vita e nelle opere</w:t>
      </w:r>
      <w:r w:rsidRPr="00DC79F3">
        <w:rPr>
          <w:lang w:val="it-IT"/>
        </w:rPr>
        <w:t xml:space="preserve">, Mesina 1939, p. </w:t>
      </w:r>
      <w:r>
        <w:rPr>
          <w:lang w:val="it-IT"/>
        </w:rPr>
        <w:t>63-70</w:t>
      </w:r>
      <w:r w:rsidRPr="00DC79F3">
        <w:rPr>
          <w:lang w:val="it-IT"/>
        </w:rPr>
        <w:t>.</w:t>
      </w:r>
    </w:p>
  </w:footnote>
  <w:footnote w:id="16">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smallCaps/>
          <w:lang w:val="it-IT"/>
        </w:rPr>
        <w:t xml:space="preserve">Congregatio pro Causis Sanctorum, </w:t>
      </w:r>
      <w:r w:rsidRPr="00DC79F3">
        <w:rPr>
          <w:i/>
          <w:lang w:val="it-IT"/>
        </w:rPr>
        <w:t xml:space="preserve">Positio super virtutibus, </w:t>
      </w:r>
      <w:r w:rsidRPr="00DC79F3">
        <w:rPr>
          <w:lang w:val="it-IT"/>
        </w:rPr>
        <w:t xml:space="preserve">op. cit., vol. </w:t>
      </w:r>
      <w:r w:rsidRPr="00DC79F3">
        <w:t>I,</w:t>
      </w:r>
      <w:r w:rsidRPr="00DC79F3">
        <w:rPr>
          <w:i/>
        </w:rPr>
        <w:t xml:space="preserve"> Relazione di P. Valentino Macca, </w:t>
      </w:r>
      <w:r w:rsidRPr="00DC79F3">
        <w:t>p. 10-11)</w:t>
      </w:r>
    </w:p>
  </w:footnote>
  <w:footnote w:id="17">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bCs/>
          <w:lang w:val="it-IT"/>
        </w:rPr>
        <w:t xml:space="preserve">Cf. </w:t>
      </w:r>
      <w:r w:rsidRPr="00DC79F3">
        <w:rPr>
          <w:bCs/>
          <w:smallCaps/>
          <w:lang w:val="it-IT"/>
        </w:rPr>
        <w:t>Di Francia</w:t>
      </w:r>
      <w:r w:rsidRPr="00DC79F3">
        <w:rPr>
          <w:bCs/>
          <w:lang w:val="it-IT"/>
        </w:rPr>
        <w:t xml:space="preserve"> A. M., </w:t>
      </w:r>
      <w:r w:rsidRPr="00DC79F3">
        <w:rPr>
          <w:i/>
          <w:lang w:val="it-IT"/>
        </w:rPr>
        <w:t xml:space="preserve">Preziose Adesioni. Prefazione, </w:t>
      </w:r>
      <w:r w:rsidRPr="00DC79F3">
        <w:rPr>
          <w:lang w:val="it-IT"/>
        </w:rPr>
        <w:t>Tipografia del Sacro Cuore, Messina 1901, p. 4-5</w:t>
      </w:r>
      <w:r w:rsidRPr="00DC79F3">
        <w:rPr>
          <w:bCs/>
          <w:lang w:val="it-IT"/>
        </w:rPr>
        <w:t xml:space="preserve">, en </w:t>
      </w:r>
      <w:r w:rsidRPr="00DC79F3">
        <w:rPr>
          <w:bCs/>
          <w:i/>
          <w:lang w:val="it-IT"/>
        </w:rPr>
        <w:t>Scritti</w:t>
      </w:r>
      <w:r w:rsidRPr="00DC79F3">
        <w:rPr>
          <w:bCs/>
          <w:lang w:val="it-IT"/>
        </w:rPr>
        <w:t>, Vol. 61, p. 208.</w:t>
      </w:r>
    </w:p>
  </w:footnote>
  <w:footnote w:id="18">
    <w:p w:rsidR="00421A72" w:rsidRPr="00DC79F3" w:rsidRDefault="00421A72" w:rsidP="006E3BAA">
      <w:pPr>
        <w:pStyle w:val="Textonotapie"/>
        <w:jc w:val="both"/>
        <w:rPr>
          <w:lang w:val="it-IT"/>
        </w:rPr>
      </w:pPr>
      <w:r w:rsidRPr="00DC79F3">
        <w:rPr>
          <w:rStyle w:val="Refdenotaalpie"/>
        </w:rPr>
        <w:footnoteRef/>
      </w:r>
      <w:r w:rsidRPr="00DC79F3">
        <w:t xml:space="preserve"> Cf. </w:t>
      </w:r>
      <w:r w:rsidRPr="00DC79F3">
        <w:rPr>
          <w:smallCaps/>
        </w:rPr>
        <w:t>Di Francia</w:t>
      </w:r>
      <w:r w:rsidRPr="00DC79F3">
        <w:t xml:space="preserve"> A.M., </w:t>
      </w:r>
      <w:r w:rsidRPr="00DC79F3">
        <w:rPr>
          <w:i/>
        </w:rPr>
        <w:t>Del soccorso ed evangelizzazione dei poveri</w:t>
      </w:r>
      <w:r w:rsidRPr="00DC79F3">
        <w:t xml:space="preserve">, </w:t>
      </w:r>
      <w:r w:rsidRPr="00DC79F3">
        <w:rPr>
          <w:lang w:val="it-IT"/>
        </w:rPr>
        <w:t>e</w:t>
      </w:r>
      <w:r w:rsidRPr="00DC79F3">
        <w:t xml:space="preserve">n </w:t>
      </w:r>
      <w:r w:rsidRPr="00DC79F3">
        <w:rPr>
          <w:i/>
        </w:rPr>
        <w:t>Scritti</w:t>
      </w:r>
      <w:r w:rsidRPr="00DC79F3">
        <w:t xml:space="preserve">, Vol. 6, </w:t>
      </w:r>
      <w:r w:rsidRPr="00DC79F3">
        <w:rPr>
          <w:i/>
        </w:rPr>
        <w:t>Regolamenti (1914-1927),</w:t>
      </w:r>
      <w:r w:rsidRPr="00DC79F3">
        <w:t xml:space="preserve"> Editrice Rogate, Roma 2010, p. 760 ss.</w:t>
      </w:r>
    </w:p>
  </w:footnote>
  <w:footnote w:id="19">
    <w:p w:rsidR="00421A72" w:rsidRPr="00DC79F3" w:rsidRDefault="00421A72" w:rsidP="006E3BAA">
      <w:pPr>
        <w:pStyle w:val="Textonotapie"/>
        <w:jc w:val="both"/>
        <w:rPr>
          <w:lang w:val="it-IT"/>
        </w:rPr>
      </w:pPr>
      <w:r w:rsidRPr="00DC79F3">
        <w:rPr>
          <w:rStyle w:val="Refdenotaalpie"/>
        </w:rPr>
        <w:footnoteRef/>
      </w:r>
      <w:r w:rsidRPr="00DC79F3">
        <w:t xml:space="preserve"> Cf. </w:t>
      </w:r>
      <w:r w:rsidRPr="00DC79F3">
        <w:rPr>
          <w:smallCaps/>
        </w:rPr>
        <w:t>Di Francia</w:t>
      </w:r>
      <w:r w:rsidRPr="00DC79F3">
        <w:t xml:space="preserve"> A.M., </w:t>
      </w:r>
      <w:r w:rsidRPr="00DC79F3">
        <w:rPr>
          <w:i/>
        </w:rPr>
        <w:t>Il Secreto Miracoloso ovvero il Pane di S. Antonio di Padova a vantaggio degli Orfanotrofi Antoniani</w:t>
      </w:r>
      <w:r w:rsidRPr="00DC79F3">
        <w:t xml:space="preserve">, </w:t>
      </w:r>
      <w:r w:rsidRPr="00DC79F3">
        <w:rPr>
          <w:lang w:val="it-IT"/>
        </w:rPr>
        <w:t>e</w:t>
      </w:r>
      <w:r w:rsidRPr="00DC79F3">
        <w:t xml:space="preserve">n </w:t>
      </w:r>
      <w:r w:rsidRPr="00DC79F3">
        <w:rPr>
          <w:i/>
        </w:rPr>
        <w:t>Scritti</w:t>
      </w:r>
      <w:r w:rsidRPr="00DC79F3">
        <w:t>, vol. 51, p. 125 ss.</w:t>
      </w:r>
    </w:p>
  </w:footnote>
  <w:footnote w:id="20">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smallCaps/>
        </w:rPr>
        <w:t>Zamperini A</w:t>
      </w:r>
      <w:r w:rsidRPr="00DC79F3">
        <w:t xml:space="preserve">., </w:t>
      </w:r>
      <w:r w:rsidRPr="00DC79F3">
        <w:rPr>
          <w:i/>
        </w:rPr>
        <w:t>Preghiera e poveri nell’esperienza di Annibale Maria Di Francia</w:t>
      </w:r>
      <w:r w:rsidRPr="00DC79F3">
        <w:t xml:space="preserve">, </w:t>
      </w:r>
      <w:r w:rsidRPr="00DC79F3">
        <w:rPr>
          <w:lang w:val="it-IT"/>
        </w:rPr>
        <w:t>e</w:t>
      </w:r>
      <w:r w:rsidRPr="00DC79F3">
        <w:t xml:space="preserve">n AA.VV, </w:t>
      </w:r>
      <w:r w:rsidRPr="00DC79F3">
        <w:rPr>
          <w:i/>
        </w:rPr>
        <w:t>Preghiera e poveri nella pastorale vocazionale rogazionista</w:t>
      </w:r>
      <w:r w:rsidRPr="00DC79F3">
        <w:t>, Ed. Rogate, Roma 1994, p. 99-100.</w:t>
      </w:r>
    </w:p>
  </w:footnote>
  <w:footnote w:id="21">
    <w:p w:rsidR="00421A72" w:rsidRPr="00DC79F3" w:rsidRDefault="00421A72" w:rsidP="006E3BAA">
      <w:pPr>
        <w:pStyle w:val="Textonotapie"/>
        <w:jc w:val="both"/>
        <w:rPr>
          <w:lang w:val="it-IT"/>
        </w:rPr>
      </w:pPr>
      <w:r w:rsidRPr="00DC79F3">
        <w:rPr>
          <w:rStyle w:val="Refdenotaalpie"/>
        </w:rPr>
        <w:footnoteRef/>
      </w:r>
      <w:r w:rsidRPr="00DC79F3">
        <w:t xml:space="preserve"> </w:t>
      </w:r>
      <w:r w:rsidRPr="00DC79F3">
        <w:rPr>
          <w:lang w:val="it-IT"/>
        </w:rPr>
        <w:t xml:space="preserve">Cf. </w:t>
      </w:r>
      <w:r w:rsidRPr="00DC79F3">
        <w:rPr>
          <w:i/>
          <w:lang w:val="it-IT"/>
        </w:rPr>
        <w:t xml:space="preserve">Constituciones, </w:t>
      </w:r>
      <w:r w:rsidRPr="00DC79F3">
        <w:rPr>
          <w:lang w:val="it-IT"/>
        </w:rPr>
        <w:t>art. 3.</w:t>
      </w:r>
    </w:p>
  </w:footnote>
  <w:footnote w:id="22">
    <w:p w:rsidR="00421A72" w:rsidRPr="009E043D" w:rsidRDefault="00421A72" w:rsidP="006E3BAA">
      <w:pPr>
        <w:pStyle w:val="Textonotapie"/>
        <w:jc w:val="both"/>
        <w:rPr>
          <w:lang w:val="es-ES"/>
        </w:rPr>
      </w:pPr>
      <w:r w:rsidRPr="00DC79F3">
        <w:rPr>
          <w:rStyle w:val="Refdenotaalpie"/>
        </w:rPr>
        <w:footnoteRef/>
      </w:r>
      <w:r w:rsidRPr="00DC79F3">
        <w:t xml:space="preserve"> </w:t>
      </w:r>
      <w:r w:rsidRPr="00DC79F3">
        <w:rPr>
          <w:lang w:val="it-IT"/>
        </w:rPr>
        <w:t xml:space="preserve"> </w:t>
      </w:r>
      <w:r w:rsidRPr="00DC79F3">
        <w:t xml:space="preserve">Cf. </w:t>
      </w:r>
      <w:r w:rsidRPr="00DC79F3">
        <w:rPr>
          <w:smallCaps/>
        </w:rPr>
        <w:t>Di Francia</w:t>
      </w:r>
      <w:r w:rsidRPr="00DC79F3">
        <w:t xml:space="preserve"> A.M., </w:t>
      </w:r>
      <w:r w:rsidRPr="00DC79F3">
        <w:rPr>
          <w:i/>
          <w:lang w:val="it-IT"/>
        </w:rPr>
        <w:t>Dichiarazioni e Promesse, XXI Declaración</w:t>
      </w:r>
      <w:r w:rsidRPr="00DC79F3">
        <w:rPr>
          <w:lang w:val="it-IT"/>
        </w:rPr>
        <w:t>, e</w:t>
      </w:r>
      <w:r w:rsidRPr="00DC79F3">
        <w:t xml:space="preserve">n </w:t>
      </w:r>
      <w:r w:rsidRPr="00DC79F3">
        <w:rPr>
          <w:i/>
        </w:rPr>
        <w:t>Scritti</w:t>
      </w:r>
      <w:r w:rsidRPr="00DC79F3">
        <w:t xml:space="preserve">, Vol. </w:t>
      </w:r>
      <w:r w:rsidRPr="009E043D">
        <w:rPr>
          <w:lang w:val="es-ES"/>
        </w:rPr>
        <w:t>V</w:t>
      </w:r>
      <w:r w:rsidRPr="00DC79F3">
        <w:t xml:space="preserve">, </w:t>
      </w:r>
      <w:r w:rsidRPr="00DC79F3">
        <w:rPr>
          <w:i/>
        </w:rPr>
        <w:t>Regolamenti (1</w:t>
      </w:r>
      <w:r w:rsidRPr="009E043D">
        <w:rPr>
          <w:i/>
          <w:lang w:val="es-ES"/>
        </w:rPr>
        <w:t>883</w:t>
      </w:r>
      <w:r w:rsidRPr="00DC79F3">
        <w:rPr>
          <w:i/>
        </w:rPr>
        <w:t>-19</w:t>
      </w:r>
      <w:r w:rsidRPr="009E043D">
        <w:rPr>
          <w:i/>
          <w:lang w:val="es-ES"/>
        </w:rPr>
        <w:t>13</w:t>
      </w:r>
      <w:r w:rsidRPr="00DC79F3">
        <w:rPr>
          <w:i/>
        </w:rPr>
        <w:t>),</w:t>
      </w:r>
      <w:r w:rsidRPr="00DC79F3">
        <w:t xml:space="preserve"> Editrice Rogate, Roma 20</w:t>
      </w:r>
      <w:r w:rsidRPr="009E043D">
        <w:rPr>
          <w:lang w:val="es-ES"/>
        </w:rPr>
        <w:t>09</w:t>
      </w:r>
      <w:r w:rsidRPr="00DC79F3">
        <w:t xml:space="preserve">, p. </w:t>
      </w:r>
      <w:r w:rsidRPr="009E043D">
        <w:rPr>
          <w:lang w:val="es-ES"/>
        </w:rPr>
        <w:t>604-606</w:t>
      </w:r>
      <w:r w:rsidRPr="00DC79F3">
        <w:t>.</w:t>
      </w:r>
    </w:p>
  </w:footnote>
  <w:footnote w:id="23">
    <w:p w:rsidR="00421A72" w:rsidRPr="00B45DCD" w:rsidRDefault="00421A72" w:rsidP="00B45DCD">
      <w:pPr>
        <w:pStyle w:val="Textonotapie"/>
        <w:jc w:val="both"/>
        <w:rPr>
          <w:lang w:val="es-ES"/>
        </w:rPr>
      </w:pPr>
      <w:r w:rsidRPr="00DC79F3">
        <w:rPr>
          <w:rStyle w:val="Refdenotaalpie"/>
        </w:rPr>
        <w:footnoteRef/>
      </w:r>
      <w:r w:rsidRPr="00DC79F3">
        <w:t xml:space="preserve"> </w:t>
      </w:r>
      <w:r w:rsidRPr="00B45DCD">
        <w:rPr>
          <w:lang w:val="es-ES"/>
        </w:rPr>
        <w:t xml:space="preserve"> </w:t>
      </w:r>
      <w:r>
        <w:rPr>
          <w:lang w:val="es-ES"/>
        </w:rPr>
        <w:t xml:space="preserve">La Congregación de los Rogacionistas nace en Mesina (Italia) en 1897 y conoce una difusión internacional después de la segunda guerra mundial. En 1950 las primeras fundaciones en Brasil; </w:t>
      </w:r>
      <w:r w:rsidR="009F7C9E">
        <w:rPr>
          <w:lang w:val="es-ES"/>
        </w:rPr>
        <w:t xml:space="preserve">en 1967 en EE. UU; </w:t>
      </w:r>
      <w:r>
        <w:rPr>
          <w:lang w:val="es-ES"/>
        </w:rPr>
        <w:t>en 1970 la presencia en España; en 1976 en las Filipinas; en 1978 en Ruanda</w:t>
      </w:r>
      <w:bookmarkStart w:id="0" w:name="_GoBack"/>
      <w:bookmarkEnd w:id="0"/>
      <w:r>
        <w:rPr>
          <w:lang w:val="es-ES"/>
        </w:rPr>
        <w:t>; en 1979 en Argentina; en 1987 en la India; en 1991 comienza la presencia en Polonia y en 1992 en Albania. La Congregación está presente en Camerún en el 2000, en Corea en 2003, el mismo año en que se abre en Papúa Nueva Guinea y Vietnam; en 2004 en México e Indonesia; en 2005 en Paraguay. En los años más recientes se empezó una presencia en Iraq, Sri Lanka, Colombia, Australia, Francia, Inglaterra, Alemania, Portugal y Angola.</w:t>
      </w:r>
    </w:p>
  </w:footnote>
  <w:footnote w:id="24">
    <w:p w:rsidR="00421A72" w:rsidRPr="009E043D" w:rsidRDefault="00421A72" w:rsidP="006E3BAA">
      <w:pPr>
        <w:pStyle w:val="Textonotapie"/>
        <w:jc w:val="both"/>
        <w:rPr>
          <w:lang w:val="es-ES"/>
        </w:rPr>
      </w:pPr>
      <w:r w:rsidRPr="00CF1979">
        <w:rPr>
          <w:rStyle w:val="Refdenotaalpie"/>
        </w:rPr>
        <w:footnoteRef/>
      </w:r>
      <w:r w:rsidRPr="00CF1979">
        <w:t xml:space="preserve"> </w:t>
      </w:r>
      <w:r w:rsidRPr="00CF1979">
        <w:rPr>
          <w:lang w:val="es-ES"/>
        </w:rPr>
        <w:t xml:space="preserve">Cf. </w:t>
      </w:r>
      <w:r w:rsidRPr="00CF1979">
        <w:rPr>
          <w:smallCaps/>
          <w:lang w:val="es-ES"/>
        </w:rPr>
        <w:t>Francisco</w:t>
      </w:r>
      <w:r w:rsidRPr="00CF1979">
        <w:rPr>
          <w:lang w:val="es-ES"/>
        </w:rPr>
        <w:t xml:space="preserve">, Exhort. </w:t>
      </w:r>
      <w:r w:rsidRPr="009E043D">
        <w:rPr>
          <w:lang w:val="es-ES"/>
        </w:rPr>
        <w:t xml:space="preserve">Apost. </w:t>
      </w:r>
      <w:r w:rsidRPr="009E043D">
        <w:rPr>
          <w:i/>
          <w:lang w:val="es-ES"/>
        </w:rPr>
        <w:t>Evangelii gaudium</w:t>
      </w:r>
      <w:r w:rsidRPr="009E043D">
        <w:rPr>
          <w:lang w:val="es-ES"/>
        </w:rPr>
        <w:t>, 33.</w:t>
      </w:r>
    </w:p>
  </w:footnote>
  <w:footnote w:id="25">
    <w:p w:rsidR="00421A72" w:rsidRPr="00CF1979" w:rsidRDefault="00421A72" w:rsidP="00CF1979">
      <w:pPr>
        <w:jc w:val="both"/>
        <w:rPr>
          <w:lang w:val="es-ES"/>
        </w:rPr>
      </w:pPr>
      <w:r w:rsidRPr="00CF1979">
        <w:rPr>
          <w:rStyle w:val="Refdenotaalpie"/>
          <w:sz w:val="20"/>
          <w:szCs w:val="20"/>
        </w:rPr>
        <w:footnoteRef/>
      </w:r>
      <w:r w:rsidRPr="00CF1979">
        <w:rPr>
          <w:sz w:val="20"/>
          <w:szCs w:val="20"/>
          <w:lang w:val="es-ES"/>
        </w:rPr>
        <w:t xml:space="preserve"> </w:t>
      </w:r>
      <w:r>
        <w:rPr>
          <w:sz w:val="20"/>
          <w:szCs w:val="20"/>
          <w:lang w:val="es-ES"/>
        </w:rPr>
        <w:t xml:space="preserve">El XI Capítulo </w:t>
      </w:r>
      <w:r w:rsidRPr="00CF1979">
        <w:rPr>
          <w:sz w:val="20"/>
          <w:szCs w:val="20"/>
          <w:lang w:val="es-ES"/>
        </w:rPr>
        <w:t xml:space="preserve">General llevó a su término un largo proceso de revisión de nuestra legislación, iniciado en tiempos y por voluntad del Concilio Vaticano II. Se pasó de la fase de la actualización-adaptación (1968) a la relectura-interpretación del carisma (1980). Más tarde se advirtió la necesidad de una revisión general de </w:t>
      </w:r>
      <w:r w:rsidRPr="00CF1979">
        <w:rPr>
          <w:i/>
          <w:sz w:val="20"/>
          <w:szCs w:val="20"/>
          <w:lang w:val="es-ES"/>
        </w:rPr>
        <w:t>Constituciones</w:t>
      </w:r>
      <w:r w:rsidRPr="00CF1979">
        <w:rPr>
          <w:sz w:val="20"/>
          <w:szCs w:val="20"/>
          <w:lang w:val="es-ES"/>
        </w:rPr>
        <w:t xml:space="preserve"> y </w:t>
      </w:r>
      <w:r w:rsidRPr="00CF1979">
        <w:rPr>
          <w:i/>
          <w:sz w:val="20"/>
          <w:szCs w:val="20"/>
          <w:lang w:val="es-ES"/>
        </w:rPr>
        <w:t>Normas</w:t>
      </w:r>
      <w:r w:rsidRPr="00CF1979">
        <w:rPr>
          <w:sz w:val="20"/>
          <w:szCs w:val="20"/>
          <w:lang w:val="es-ES"/>
        </w:rPr>
        <w:t xml:space="preserve"> que tuviese dos características: una mayor riqueza espiritual y carismática y una reelaboración con la participación de todos los religiosos rogacionistas que pudiese expresar mejor la inculturación del carisma (2004). Este trabajo se desarrolló a lo largo de un entero sexenio (2004-2010) y se cerró por el XI Capítulo General (2010), que sellaba la feliz intuición del nuevo título general de </w:t>
      </w:r>
      <w:r w:rsidRPr="00CF1979">
        <w:rPr>
          <w:i/>
          <w:sz w:val="20"/>
          <w:szCs w:val="20"/>
          <w:lang w:val="es-ES"/>
        </w:rPr>
        <w:t xml:space="preserve">Constituciones </w:t>
      </w:r>
      <w:r w:rsidRPr="00CF1979">
        <w:rPr>
          <w:sz w:val="20"/>
          <w:szCs w:val="20"/>
          <w:lang w:val="es-ES"/>
        </w:rPr>
        <w:t xml:space="preserve">y </w:t>
      </w:r>
      <w:r w:rsidRPr="00CF1979">
        <w:rPr>
          <w:i/>
          <w:sz w:val="20"/>
          <w:szCs w:val="20"/>
          <w:lang w:val="es-ES"/>
        </w:rPr>
        <w:t xml:space="preserve">Normas </w:t>
      </w:r>
      <w:r w:rsidRPr="00CF1979">
        <w:rPr>
          <w:sz w:val="20"/>
          <w:szCs w:val="20"/>
          <w:lang w:val="es-ES"/>
        </w:rPr>
        <w:t xml:space="preserve">como </w:t>
      </w:r>
      <w:r w:rsidRPr="00CF1979">
        <w:rPr>
          <w:i/>
          <w:sz w:val="20"/>
          <w:szCs w:val="20"/>
          <w:lang w:val="es-ES"/>
        </w:rPr>
        <w:t>Regla de Vida</w:t>
      </w:r>
      <w:r w:rsidRPr="00CF1979">
        <w:rPr>
          <w:sz w:val="20"/>
          <w:szCs w:val="20"/>
          <w:lang w:val="es-ES"/>
        </w:rPr>
        <w:t xml:space="preserve"> y acogía la petición de insertar en el final de las Constituciones el escrito clásico del Fundador, las </w:t>
      </w:r>
      <w:r w:rsidRPr="00CF1979">
        <w:rPr>
          <w:i/>
          <w:sz w:val="20"/>
          <w:szCs w:val="20"/>
          <w:lang w:val="es-ES"/>
        </w:rPr>
        <w:t>Declaraciones y Promesas</w:t>
      </w:r>
      <w:r w:rsidRPr="00CF1979">
        <w:rPr>
          <w:sz w:val="20"/>
          <w:szCs w:val="20"/>
          <w:lang w:val="es-ES"/>
        </w:rPr>
        <w:t xml:space="preserve">, texto escrito como verdadera </w:t>
      </w:r>
      <w:r w:rsidRPr="00CF1979">
        <w:rPr>
          <w:i/>
          <w:sz w:val="20"/>
          <w:szCs w:val="20"/>
          <w:lang w:val="es-ES"/>
        </w:rPr>
        <w:t xml:space="preserve">Regla de Vida </w:t>
      </w:r>
      <w:r w:rsidRPr="00CF1979">
        <w:rPr>
          <w:sz w:val="20"/>
          <w:szCs w:val="20"/>
          <w:lang w:val="es-ES"/>
        </w:rPr>
        <w:t>con los elementos constitutivos de la identidad carismática rogacionista.</w:t>
      </w:r>
    </w:p>
  </w:footnote>
  <w:footnote w:id="26">
    <w:p w:rsidR="00421A72" w:rsidRPr="00CF1979" w:rsidRDefault="00421A72" w:rsidP="006E3BAA">
      <w:pPr>
        <w:pStyle w:val="Textonotapie"/>
        <w:jc w:val="both"/>
        <w:rPr>
          <w:lang w:val="es-ES"/>
        </w:rPr>
      </w:pPr>
      <w:r w:rsidRPr="00DC79F3">
        <w:rPr>
          <w:rStyle w:val="Refdenotaalpie"/>
        </w:rPr>
        <w:footnoteRef/>
      </w:r>
      <w:r w:rsidRPr="00DC79F3">
        <w:t xml:space="preserve"> </w:t>
      </w:r>
      <w:r w:rsidRPr="00CF1979">
        <w:rPr>
          <w:lang w:val="es-ES"/>
        </w:rPr>
        <w:t xml:space="preserve"> </w:t>
      </w:r>
      <w:r w:rsidRPr="00CF1979">
        <w:rPr>
          <w:i/>
          <w:lang w:val="es-ES"/>
        </w:rPr>
        <w:t>Constituciones</w:t>
      </w:r>
      <w:r w:rsidRPr="00CF1979">
        <w:rPr>
          <w:lang w:val="es-ES"/>
        </w:rPr>
        <w:t>, art. 65.</w:t>
      </w:r>
    </w:p>
  </w:footnote>
  <w:footnote w:id="27">
    <w:p w:rsidR="00421A72" w:rsidRPr="00017C3C" w:rsidRDefault="00421A72" w:rsidP="006E3BAA">
      <w:pPr>
        <w:pStyle w:val="Textonotapie"/>
        <w:jc w:val="both"/>
        <w:rPr>
          <w:lang w:val="es-ES"/>
        </w:rPr>
      </w:pPr>
      <w:r w:rsidRPr="00DC79F3">
        <w:rPr>
          <w:rStyle w:val="Refdenotaalpie"/>
        </w:rPr>
        <w:footnoteRef/>
      </w:r>
      <w:r w:rsidRPr="00DC79F3">
        <w:t xml:space="preserve"> </w:t>
      </w:r>
      <w:r w:rsidRPr="00017C3C">
        <w:rPr>
          <w:smallCaps/>
          <w:lang w:val="es-ES"/>
        </w:rPr>
        <w:t>Pablo</w:t>
      </w:r>
      <w:r w:rsidRPr="00017C3C">
        <w:rPr>
          <w:lang w:val="es-ES"/>
        </w:rPr>
        <w:t xml:space="preserve"> VI, </w:t>
      </w:r>
      <w:r w:rsidRPr="00017C3C">
        <w:rPr>
          <w:i/>
          <w:lang w:val="es-ES"/>
        </w:rPr>
        <w:t>Discurso a los Rogacionistas</w:t>
      </w:r>
      <w:r w:rsidRPr="00017C3C">
        <w:rPr>
          <w:lang w:val="es-ES"/>
        </w:rPr>
        <w:t xml:space="preserve">, Castelgandolfo </w:t>
      </w:r>
      <w:r>
        <w:rPr>
          <w:lang w:val="es-ES"/>
        </w:rPr>
        <w:t>(Roma)</w:t>
      </w:r>
      <w:r w:rsidRPr="00017C3C">
        <w:rPr>
          <w:lang w:val="es-ES"/>
        </w:rPr>
        <w:t xml:space="preserve"> 14 de septiembre de 1968.</w:t>
      </w:r>
    </w:p>
  </w:footnote>
  <w:footnote w:id="28">
    <w:p w:rsidR="00421A72" w:rsidRPr="00DC79F3" w:rsidRDefault="00421A72" w:rsidP="006E3BAA">
      <w:pPr>
        <w:pStyle w:val="Textonotapie"/>
        <w:jc w:val="both"/>
        <w:rPr>
          <w:lang w:val="fr-FR"/>
        </w:rPr>
      </w:pPr>
      <w:r w:rsidRPr="00DC79F3">
        <w:rPr>
          <w:rStyle w:val="Refdenotaalpie"/>
        </w:rPr>
        <w:footnoteRef/>
      </w:r>
      <w:r w:rsidRPr="00DC79F3">
        <w:t xml:space="preserve"> </w:t>
      </w:r>
      <w:r w:rsidRPr="009E043D">
        <w:rPr>
          <w:lang w:val="fr-FR"/>
        </w:rPr>
        <w:t>Cf.</w:t>
      </w:r>
      <w:r w:rsidRPr="009E043D">
        <w:rPr>
          <w:smallCaps/>
          <w:lang w:val="fr-FR"/>
        </w:rPr>
        <w:t xml:space="preserve"> Conc. Ecum. Vat.</w:t>
      </w:r>
      <w:r w:rsidRPr="009E043D">
        <w:rPr>
          <w:lang w:val="fr-FR"/>
        </w:rPr>
        <w:t xml:space="preserve"> II, Const. </w:t>
      </w:r>
      <w:r w:rsidRPr="00DC79F3">
        <w:rPr>
          <w:lang w:val="fr-FR"/>
        </w:rPr>
        <w:t xml:space="preserve">Past. </w:t>
      </w:r>
      <w:r w:rsidRPr="00DC79F3">
        <w:rPr>
          <w:i/>
          <w:lang w:val="fr-FR"/>
        </w:rPr>
        <w:t>Gaudium et Spes</w:t>
      </w:r>
      <w:r w:rsidRPr="00DC79F3">
        <w:rPr>
          <w:lang w:val="fr-FR"/>
        </w:rPr>
        <w:t>, 22.</w:t>
      </w:r>
    </w:p>
  </w:footnote>
  <w:footnote w:id="29">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smallCaps/>
          <w:lang w:val="fr-FR"/>
        </w:rPr>
        <w:t>Francisco</w:t>
      </w:r>
      <w:r w:rsidRPr="00DC79F3">
        <w:rPr>
          <w:lang w:val="fr-FR"/>
        </w:rPr>
        <w:t xml:space="preserve">, Exhort. </w:t>
      </w:r>
      <w:r w:rsidRPr="00DC79F3">
        <w:rPr>
          <w:lang w:val="es-ES"/>
        </w:rPr>
        <w:t>Ap</w:t>
      </w:r>
      <w:r>
        <w:rPr>
          <w:lang w:val="es-ES"/>
        </w:rPr>
        <w:t>ost</w:t>
      </w:r>
      <w:r w:rsidRPr="00DC79F3">
        <w:rPr>
          <w:lang w:val="es-ES"/>
        </w:rPr>
        <w:t xml:space="preserve">. </w:t>
      </w:r>
      <w:r w:rsidRPr="00DC79F3">
        <w:rPr>
          <w:i/>
          <w:lang w:val="es-ES"/>
        </w:rPr>
        <w:t>Evangelii gaudium</w:t>
      </w:r>
      <w:r w:rsidRPr="00DC79F3">
        <w:rPr>
          <w:lang w:val="es-ES"/>
        </w:rPr>
        <w:t>, 198.</w:t>
      </w:r>
    </w:p>
  </w:footnote>
  <w:footnote w:id="30">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smallCaps/>
          <w:lang w:val="es-ES"/>
        </w:rPr>
        <w:t>Francisco</w:t>
      </w:r>
      <w:r w:rsidRPr="00DC79F3">
        <w:rPr>
          <w:lang w:val="es-ES"/>
        </w:rPr>
        <w:t xml:space="preserve">, Bula de Indicción del Jubileo extraordinario de la misericordia </w:t>
      </w:r>
      <w:r w:rsidRPr="00DC79F3">
        <w:rPr>
          <w:i/>
          <w:lang w:val="es-ES"/>
        </w:rPr>
        <w:t>Misericordiæ Vultus</w:t>
      </w:r>
      <w:r w:rsidRPr="00DC79F3">
        <w:rPr>
          <w:lang w:val="es-ES"/>
        </w:rPr>
        <w:t>, Roma 11 de abril de 2015, 8.</w:t>
      </w:r>
    </w:p>
  </w:footnote>
  <w:footnote w:id="31">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lang w:val="es-ES"/>
        </w:rPr>
        <w:t xml:space="preserve">Cf. XI Capítulo General (2010), </w:t>
      </w:r>
      <w:r w:rsidRPr="00DC79F3">
        <w:rPr>
          <w:i/>
          <w:lang w:val="es-ES"/>
        </w:rPr>
        <w:t>La Regla de Vida Rogacionista – Expresión de la consagración, garantía de la identidad carismática, sostén de la comunión fraterna, proyecto de la misión</w:t>
      </w:r>
      <w:r w:rsidRPr="00DC79F3">
        <w:rPr>
          <w:lang w:val="es-ES"/>
        </w:rPr>
        <w:t>, Roma 2010, n. 33.</w:t>
      </w:r>
    </w:p>
  </w:footnote>
  <w:footnote w:id="32">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lang w:val="it-IT"/>
        </w:rPr>
        <w:t xml:space="preserve">Cf. </w:t>
      </w:r>
      <w:r w:rsidRPr="00DC79F3">
        <w:rPr>
          <w:smallCaps/>
          <w:lang w:val="it-IT"/>
        </w:rPr>
        <w:t>Mezzari A. A.</w:t>
      </w:r>
      <w:r w:rsidRPr="00DC79F3">
        <w:rPr>
          <w:i/>
          <w:lang w:val="it-IT"/>
        </w:rPr>
        <w:t>, D</w:t>
      </w:r>
      <w:r w:rsidRPr="00DC79F3">
        <w:rPr>
          <w:i/>
        </w:rPr>
        <w:t>iscepoli missionari di Gesù Cristo nel Rogate sulla base della regola di vita.</w:t>
      </w:r>
      <w:r w:rsidRPr="00DC79F3">
        <w:t xml:space="preserve"> </w:t>
      </w:r>
      <w:r w:rsidRPr="00DC79F3">
        <w:rPr>
          <w:i/>
          <w:iCs/>
        </w:rPr>
        <w:t>Linee di programmazione del Governo Generale 2010-2016</w:t>
      </w:r>
      <w:r w:rsidRPr="00DC79F3">
        <w:rPr>
          <w:iCs/>
        </w:rPr>
        <w:t>, n. 1</w:t>
      </w:r>
      <w:r w:rsidRPr="00DC79F3">
        <w:rPr>
          <w:iCs/>
          <w:lang w:val="es-ES"/>
        </w:rPr>
        <w:t>.</w:t>
      </w:r>
    </w:p>
  </w:footnote>
  <w:footnote w:id="33">
    <w:p w:rsidR="00421A72" w:rsidRPr="00DC79F3" w:rsidRDefault="00421A72" w:rsidP="006E3BAA">
      <w:pPr>
        <w:pStyle w:val="Textonotapie"/>
        <w:jc w:val="both"/>
        <w:rPr>
          <w:lang w:val="es-ES"/>
        </w:rPr>
      </w:pPr>
      <w:r w:rsidRPr="00DC79F3">
        <w:rPr>
          <w:rStyle w:val="Refdenotaalpie"/>
        </w:rPr>
        <w:footnoteRef/>
      </w:r>
      <w:r w:rsidRPr="00DC79F3">
        <w:t xml:space="preserve"> </w:t>
      </w:r>
      <w:r w:rsidRPr="00DC79F3">
        <w:rPr>
          <w:smallCaps/>
          <w:lang w:val="es-ES"/>
        </w:rPr>
        <w:t>Papa Benedicto</w:t>
      </w:r>
      <w:r w:rsidRPr="00DC79F3">
        <w:rPr>
          <w:lang w:val="es-ES"/>
        </w:rPr>
        <w:t xml:space="preserve"> XVI, </w:t>
      </w:r>
      <w:r w:rsidRPr="00DC79F3">
        <w:rPr>
          <w:i/>
          <w:lang w:val="es-ES"/>
        </w:rPr>
        <w:t>Mensaje al  Capítulo General</w:t>
      </w:r>
      <w:r w:rsidRPr="00DC79F3">
        <w:rPr>
          <w:lang w:val="es-ES"/>
        </w:rPr>
        <w:t xml:space="preserve"> </w:t>
      </w:r>
      <w:r w:rsidRPr="00DC79F3">
        <w:rPr>
          <w:i/>
          <w:lang w:val="es-ES"/>
        </w:rPr>
        <w:t xml:space="preserve">de los </w:t>
      </w:r>
      <w:r w:rsidRPr="00DC79F3">
        <w:rPr>
          <w:lang w:val="es-ES"/>
        </w:rPr>
        <w:t>Rogacionistas, 5 de julio de 2010.</w:t>
      </w:r>
    </w:p>
  </w:footnote>
  <w:footnote w:id="34">
    <w:p w:rsidR="00421A72" w:rsidRPr="00455060" w:rsidRDefault="00421A72" w:rsidP="00455060">
      <w:pPr>
        <w:pStyle w:val="Textonotapie"/>
        <w:jc w:val="both"/>
        <w:rPr>
          <w:lang w:val="es-ES"/>
        </w:rPr>
      </w:pPr>
      <w:r>
        <w:rPr>
          <w:rStyle w:val="Refdenotaalpie"/>
        </w:rPr>
        <w:footnoteRef/>
      </w:r>
      <w:r>
        <w:t xml:space="preserve"> </w:t>
      </w:r>
      <w:r>
        <w:rPr>
          <w:smallCaps/>
        </w:rPr>
        <w:t>Franc</w:t>
      </w:r>
      <w:r w:rsidRPr="00455060">
        <w:rPr>
          <w:smallCaps/>
          <w:lang w:val="es-ES"/>
        </w:rPr>
        <w:t>i</w:t>
      </w:r>
      <w:r>
        <w:rPr>
          <w:smallCaps/>
        </w:rPr>
        <w:t>sco</w:t>
      </w:r>
      <w:r>
        <w:t xml:space="preserve">, </w:t>
      </w:r>
      <w:r w:rsidRPr="00455060">
        <w:rPr>
          <w:i/>
          <w:lang w:val="es-ES"/>
        </w:rPr>
        <w:t>Carta</w:t>
      </w:r>
      <w:r w:rsidRPr="00455060">
        <w:rPr>
          <w:lang w:val="es-ES"/>
        </w:rPr>
        <w:t xml:space="preserve"> </w:t>
      </w:r>
      <w:r>
        <w:rPr>
          <w:i/>
        </w:rPr>
        <w:t>apost</w:t>
      </w:r>
      <w:r w:rsidRPr="00455060">
        <w:rPr>
          <w:i/>
          <w:lang w:val="es-ES"/>
        </w:rPr>
        <w:t>ó</w:t>
      </w:r>
      <w:r>
        <w:rPr>
          <w:i/>
        </w:rPr>
        <w:t xml:space="preserve">lica a </w:t>
      </w:r>
      <w:r w:rsidRPr="00455060">
        <w:rPr>
          <w:i/>
          <w:lang w:val="es-ES"/>
        </w:rPr>
        <w:t>todos los Consagrados con ocasión del Año de la Vida Consagrada</w:t>
      </w:r>
      <w:r>
        <w:t xml:space="preserve">, Roma 21 </w:t>
      </w:r>
      <w:r>
        <w:rPr>
          <w:lang w:val="es-ES"/>
        </w:rPr>
        <w:t xml:space="preserve">de </w:t>
      </w:r>
      <w:r>
        <w:t>nov</w:t>
      </w:r>
      <w:r>
        <w:rPr>
          <w:lang w:val="es-ES"/>
        </w:rPr>
        <w:t>i</w:t>
      </w:r>
      <w:r>
        <w:t xml:space="preserve">embre 2014, </w:t>
      </w:r>
      <w:r w:rsidRPr="00455060">
        <w:t>III, 1.</w:t>
      </w:r>
    </w:p>
  </w:footnote>
  <w:footnote w:id="35">
    <w:p w:rsidR="00421A72" w:rsidRPr="00D87807" w:rsidRDefault="00421A72">
      <w:pPr>
        <w:pStyle w:val="Textonotapie"/>
        <w:rPr>
          <w:lang w:val="es-ES"/>
        </w:rPr>
      </w:pPr>
      <w:r>
        <w:rPr>
          <w:rStyle w:val="Refdenotaalpie"/>
        </w:rPr>
        <w:footnoteRef/>
      </w:r>
      <w:r>
        <w:t xml:space="preserve"> Cf. </w:t>
      </w:r>
      <w:r>
        <w:rPr>
          <w:smallCaps/>
        </w:rPr>
        <w:t>Conc. Ecum. Vat.</w:t>
      </w:r>
      <w:r>
        <w:t xml:space="preserve"> II, Decreto s</w:t>
      </w:r>
      <w:r>
        <w:rPr>
          <w:lang w:val="es-ES"/>
        </w:rPr>
        <w:t xml:space="preserve">obre el </w:t>
      </w:r>
      <w:r>
        <w:t>Apostola</w:t>
      </w:r>
      <w:r>
        <w:rPr>
          <w:lang w:val="es-ES"/>
        </w:rPr>
        <w:t>d</w:t>
      </w:r>
      <w:r>
        <w:t>o de</w:t>
      </w:r>
      <w:r>
        <w:rPr>
          <w:lang w:val="es-ES"/>
        </w:rPr>
        <w:t xml:space="preserve"> los </w:t>
      </w:r>
      <w:r>
        <w:t>Laic</w:t>
      </w:r>
      <w:r>
        <w:rPr>
          <w:lang w:val="es-ES"/>
        </w:rPr>
        <w:t>os</w:t>
      </w:r>
      <w:r>
        <w:t xml:space="preserve"> </w:t>
      </w:r>
      <w:r>
        <w:rPr>
          <w:i/>
        </w:rPr>
        <w:t>Apostolicam Actuositatem</w:t>
      </w:r>
      <w:r>
        <w:t>, 11.</w:t>
      </w:r>
    </w:p>
  </w:footnote>
  <w:footnote w:id="36">
    <w:p w:rsidR="00421A72" w:rsidRPr="00283DE6" w:rsidRDefault="00421A72" w:rsidP="00EA507E">
      <w:pPr>
        <w:pStyle w:val="Textonotapie"/>
        <w:jc w:val="both"/>
      </w:pPr>
      <w:r w:rsidRPr="00283DE6">
        <w:rPr>
          <w:rStyle w:val="Refdenotaalpie"/>
        </w:rPr>
        <w:footnoteRef/>
      </w:r>
      <w:r>
        <w:t xml:space="preserve"> Cf</w:t>
      </w:r>
      <w:r w:rsidRPr="00283DE6">
        <w:t xml:space="preserve">. </w:t>
      </w:r>
      <w:r w:rsidRPr="006C6914">
        <w:rPr>
          <w:smallCaps/>
          <w:lang w:val="es-ES"/>
        </w:rPr>
        <w:t>XII Capitolo Generale dei Rogazionisti</w:t>
      </w:r>
      <w:r w:rsidRPr="006C6914">
        <w:rPr>
          <w:lang w:val="es-ES"/>
        </w:rPr>
        <w:t xml:space="preserve">, </w:t>
      </w:r>
      <w:r w:rsidRPr="00347424">
        <w:rPr>
          <w:i/>
        </w:rPr>
        <w:t>Relazione</w:t>
      </w:r>
      <w:r w:rsidRPr="006C6914">
        <w:rPr>
          <w:i/>
          <w:lang w:val="es-ES"/>
        </w:rPr>
        <w:t xml:space="preserve"> del Governo Generale</w:t>
      </w:r>
      <w:r w:rsidRPr="00283DE6">
        <w:t xml:space="preserve">, </w:t>
      </w:r>
      <w:r w:rsidRPr="006C6914">
        <w:rPr>
          <w:lang w:val="es-ES"/>
        </w:rPr>
        <w:t xml:space="preserve">Roma 2016, </w:t>
      </w:r>
      <w:r w:rsidRPr="00283DE6">
        <w:t xml:space="preserve">101-102 </w:t>
      </w:r>
      <w:r w:rsidRPr="006C6914">
        <w:rPr>
          <w:lang w:val="es-ES"/>
        </w:rPr>
        <w:t>y</w:t>
      </w:r>
      <w:r w:rsidRPr="00283DE6">
        <w:t xml:space="preserve"> 122.</w:t>
      </w:r>
    </w:p>
  </w:footnote>
  <w:footnote w:id="37">
    <w:p w:rsidR="00421A72" w:rsidRPr="00283DE6" w:rsidRDefault="00421A72" w:rsidP="00EA507E">
      <w:pPr>
        <w:pStyle w:val="Textonotapie"/>
        <w:jc w:val="both"/>
      </w:pPr>
      <w:r w:rsidRPr="00283DE6">
        <w:rPr>
          <w:rStyle w:val="Refdenotaalpie"/>
        </w:rPr>
        <w:footnoteRef/>
      </w:r>
      <w:r w:rsidRPr="00283DE6">
        <w:t xml:space="preserve"> Cf. </w:t>
      </w:r>
      <w:r w:rsidRPr="00347424">
        <w:rPr>
          <w:i/>
        </w:rPr>
        <w:t>Norm</w:t>
      </w:r>
      <w:r w:rsidRPr="006C6914">
        <w:rPr>
          <w:i/>
          <w:lang w:val="it-IT"/>
        </w:rPr>
        <w:t>as</w:t>
      </w:r>
      <w:r w:rsidRPr="00283DE6">
        <w:t>, art. 19-20.</w:t>
      </w:r>
    </w:p>
  </w:footnote>
  <w:footnote w:id="38">
    <w:p w:rsidR="00421A72" w:rsidRPr="00347424" w:rsidRDefault="00421A72" w:rsidP="00CA6F0D">
      <w:pPr>
        <w:pStyle w:val="Textonotapie"/>
        <w:rPr>
          <w:lang w:val="it-IT"/>
        </w:rPr>
      </w:pPr>
      <w:r>
        <w:rPr>
          <w:rStyle w:val="Refdenotaalpie"/>
        </w:rPr>
        <w:footnoteRef/>
      </w:r>
      <w:r>
        <w:rPr>
          <w:lang w:val="it-IT"/>
        </w:rPr>
        <w:t xml:space="preserve"> Cf</w:t>
      </w:r>
      <w:r>
        <w:rPr>
          <w:i/>
          <w:lang w:val="it-IT"/>
        </w:rPr>
        <w:t xml:space="preserve">. </w:t>
      </w:r>
      <w:r w:rsidRPr="00C62E34">
        <w:rPr>
          <w:i/>
        </w:rPr>
        <w:t xml:space="preserve">Relazione del Governo Generale, </w:t>
      </w:r>
      <w:r w:rsidRPr="00347424">
        <w:t>110</w:t>
      </w:r>
      <w:r>
        <w:rPr>
          <w:lang w:val="it-IT"/>
        </w:rPr>
        <w:t>.</w:t>
      </w:r>
    </w:p>
  </w:footnote>
  <w:footnote w:id="39">
    <w:p w:rsidR="00421A72" w:rsidRPr="00A13132" w:rsidRDefault="00421A72" w:rsidP="00CA6F0D">
      <w:pPr>
        <w:pStyle w:val="Textonotapie"/>
        <w:rPr>
          <w:lang w:val="it-IT"/>
        </w:rPr>
      </w:pPr>
      <w:r>
        <w:rPr>
          <w:rStyle w:val="Refdenotaalpie"/>
        </w:rPr>
        <w:footnoteRef/>
      </w:r>
      <w:r>
        <w:t xml:space="preserve"> </w:t>
      </w:r>
      <w:r>
        <w:rPr>
          <w:lang w:val="it-IT"/>
        </w:rPr>
        <w:t>Cf</w:t>
      </w:r>
      <w:r w:rsidRPr="00A13132">
        <w:t xml:space="preserve">. </w:t>
      </w:r>
      <w:r w:rsidRPr="00C62E34">
        <w:rPr>
          <w:i/>
        </w:rPr>
        <w:t>Norm</w:t>
      </w:r>
      <w:r w:rsidRPr="006C6914">
        <w:rPr>
          <w:i/>
          <w:lang w:val="it-IT"/>
        </w:rPr>
        <w:t>as</w:t>
      </w:r>
      <w:r>
        <w:rPr>
          <w:lang w:val="it-IT"/>
        </w:rPr>
        <w:t>,</w:t>
      </w:r>
      <w:r w:rsidRPr="00C62E34">
        <w:rPr>
          <w:i/>
        </w:rPr>
        <w:t xml:space="preserve"> </w:t>
      </w:r>
      <w:r w:rsidRPr="00A13132">
        <w:t>art. 4</w:t>
      </w:r>
      <w:r>
        <w:rPr>
          <w:lang w:val="it-IT"/>
        </w:rPr>
        <w:t>.</w:t>
      </w:r>
    </w:p>
  </w:footnote>
  <w:footnote w:id="40">
    <w:p w:rsidR="00421A72" w:rsidRPr="00A13132" w:rsidRDefault="00421A72" w:rsidP="00124948">
      <w:pPr>
        <w:pStyle w:val="Textonotapie"/>
        <w:jc w:val="both"/>
        <w:rPr>
          <w:lang w:val="it-IT"/>
        </w:rPr>
      </w:pPr>
      <w:r w:rsidRPr="00B4152F">
        <w:rPr>
          <w:rStyle w:val="Refdenotaalpie"/>
          <w:smallCaps/>
        </w:rPr>
        <w:footnoteRef/>
      </w:r>
      <w:r w:rsidRPr="00B4152F">
        <w:rPr>
          <w:smallCaps/>
        </w:rPr>
        <w:t xml:space="preserve"> </w:t>
      </w:r>
      <w:r w:rsidRPr="00B4152F">
        <w:rPr>
          <w:smallCaps/>
          <w:lang w:val="it-IT"/>
        </w:rPr>
        <w:t xml:space="preserve">XIV Assemblea Generale </w:t>
      </w:r>
      <w:r>
        <w:rPr>
          <w:smallCaps/>
          <w:lang w:val="it-IT"/>
        </w:rPr>
        <w:t>O</w:t>
      </w:r>
      <w:r w:rsidRPr="00B4152F">
        <w:rPr>
          <w:smallCaps/>
          <w:lang w:val="it-IT"/>
        </w:rPr>
        <w:t xml:space="preserve">rdinaria del </w:t>
      </w:r>
      <w:r w:rsidRPr="00A13132">
        <w:rPr>
          <w:smallCaps/>
          <w:lang w:val="it-IT"/>
        </w:rPr>
        <w:t>Sinodo dei Vescovi</w:t>
      </w:r>
      <w:r>
        <w:rPr>
          <w:lang w:val="it-IT"/>
        </w:rPr>
        <w:t xml:space="preserve">, </w:t>
      </w:r>
      <w:r>
        <w:rPr>
          <w:i/>
          <w:lang w:val="it-IT"/>
        </w:rPr>
        <w:t>Relatio finalis</w:t>
      </w:r>
      <w:r>
        <w:rPr>
          <w:lang w:val="it-IT"/>
        </w:rPr>
        <w:t xml:space="preserve">, </w:t>
      </w:r>
      <w:r w:rsidRPr="00B4152F">
        <w:rPr>
          <w:lang w:val="it-IT"/>
        </w:rPr>
        <w:t>24 ottobre 2015,</w:t>
      </w:r>
      <w:r>
        <w:rPr>
          <w:lang w:val="it-IT"/>
        </w:rPr>
        <w:t xml:space="preserve"> </w:t>
      </w:r>
      <w:r w:rsidRPr="00124948">
        <w:rPr>
          <w:lang w:val="it-IT"/>
        </w:rPr>
        <w:t>61</w:t>
      </w:r>
      <w:r>
        <w:rPr>
          <w:lang w:val="it-IT"/>
        </w:rPr>
        <w:t>.</w:t>
      </w:r>
    </w:p>
  </w:footnote>
  <w:footnote w:id="41">
    <w:p w:rsidR="00421A72" w:rsidRPr="00283DE6" w:rsidRDefault="00421A72" w:rsidP="00124948">
      <w:pPr>
        <w:pStyle w:val="Textonotapie"/>
        <w:jc w:val="both"/>
      </w:pPr>
      <w:r w:rsidRPr="00283DE6">
        <w:rPr>
          <w:rStyle w:val="Refdenotaalpie"/>
        </w:rPr>
        <w:footnoteRef/>
      </w:r>
      <w:r w:rsidRPr="00283DE6">
        <w:t xml:space="preserve"> </w:t>
      </w:r>
      <w:r w:rsidRPr="00283DE6">
        <w:rPr>
          <w:smallCaps/>
        </w:rPr>
        <w:t>Franc</w:t>
      </w:r>
      <w:r w:rsidRPr="00D369A1">
        <w:rPr>
          <w:smallCaps/>
          <w:lang w:val="it-IT"/>
        </w:rPr>
        <w:t>i</w:t>
      </w:r>
      <w:r w:rsidRPr="00283DE6">
        <w:rPr>
          <w:smallCaps/>
        </w:rPr>
        <w:t>sco</w:t>
      </w:r>
      <w:r w:rsidRPr="00283DE6">
        <w:t>, E</w:t>
      </w:r>
      <w:r w:rsidRPr="00D369A1">
        <w:rPr>
          <w:lang w:val="it-IT"/>
        </w:rPr>
        <w:t>xh</w:t>
      </w:r>
      <w:r w:rsidRPr="00283DE6">
        <w:t>ort. Ap</w:t>
      </w:r>
      <w:r w:rsidRPr="00D369A1">
        <w:rPr>
          <w:lang w:val="it-IT"/>
        </w:rPr>
        <w:t>ost</w:t>
      </w:r>
      <w:r w:rsidRPr="00283DE6">
        <w:t>.</w:t>
      </w:r>
      <w:r>
        <w:rPr>
          <w:lang w:val="it-IT"/>
        </w:rPr>
        <w:t xml:space="preserve"> </w:t>
      </w:r>
      <w:r w:rsidRPr="00283DE6">
        <w:rPr>
          <w:i/>
        </w:rPr>
        <w:t>Amoris laetitia</w:t>
      </w:r>
      <w:r>
        <w:rPr>
          <w:lang w:val="it-IT"/>
        </w:rPr>
        <w:t>,</w:t>
      </w:r>
      <w:r w:rsidRPr="00A13132">
        <w:t xml:space="preserve"> 203.</w:t>
      </w:r>
    </w:p>
  </w:footnote>
  <w:footnote w:id="42">
    <w:p w:rsidR="00421A72" w:rsidRPr="00D369A1" w:rsidRDefault="00421A72">
      <w:pPr>
        <w:pStyle w:val="Textonotapie"/>
        <w:rPr>
          <w:lang w:val="it-IT"/>
        </w:rPr>
      </w:pPr>
      <w:r>
        <w:rPr>
          <w:rStyle w:val="Refdenotaalpie"/>
        </w:rPr>
        <w:footnoteRef/>
      </w:r>
      <w:r>
        <w:t xml:space="preserve"> </w:t>
      </w:r>
      <w:r w:rsidRPr="00D369A1">
        <w:rPr>
          <w:lang w:val="it-IT"/>
        </w:rPr>
        <w:t xml:space="preserve">Cf. </w:t>
      </w:r>
      <w:r w:rsidRPr="00D369A1">
        <w:rPr>
          <w:i/>
          <w:lang w:val="it-IT"/>
        </w:rPr>
        <w:t>Normas</w:t>
      </w:r>
      <w:r w:rsidRPr="00D369A1">
        <w:rPr>
          <w:lang w:val="it-IT"/>
        </w:rPr>
        <w:t>, art. 82-89.</w:t>
      </w:r>
    </w:p>
  </w:footnote>
  <w:footnote w:id="43">
    <w:p w:rsidR="00421A72" w:rsidRPr="00D369A1" w:rsidRDefault="00421A72">
      <w:pPr>
        <w:pStyle w:val="Textonotapie"/>
        <w:rPr>
          <w:lang w:val="it-IT"/>
        </w:rPr>
      </w:pPr>
      <w:r>
        <w:rPr>
          <w:rStyle w:val="Refdenotaalpie"/>
        </w:rPr>
        <w:footnoteRef/>
      </w:r>
      <w:r>
        <w:t xml:space="preserve"> </w:t>
      </w:r>
      <w:r w:rsidRPr="00D369A1">
        <w:rPr>
          <w:lang w:val="it-IT"/>
        </w:rPr>
        <w:t xml:space="preserve">Cf. </w:t>
      </w:r>
      <w:r w:rsidRPr="00D369A1">
        <w:rPr>
          <w:i/>
          <w:lang w:val="it-IT"/>
        </w:rPr>
        <w:t>Normas</w:t>
      </w:r>
      <w:r w:rsidRPr="00D369A1">
        <w:rPr>
          <w:lang w:val="it-IT"/>
        </w:rPr>
        <w:t>, art. 87.</w:t>
      </w:r>
    </w:p>
  </w:footnote>
  <w:footnote w:id="44">
    <w:p w:rsidR="00421A72" w:rsidRPr="00D369A1" w:rsidRDefault="00421A72" w:rsidP="00E245BB">
      <w:pPr>
        <w:pStyle w:val="Textonotapie"/>
        <w:rPr>
          <w:lang w:val="it-IT"/>
        </w:rPr>
      </w:pPr>
      <w:r>
        <w:rPr>
          <w:rStyle w:val="Refdenotaalpie"/>
        </w:rPr>
        <w:footnoteRef/>
      </w:r>
      <w:r>
        <w:t xml:space="preserve"> </w:t>
      </w:r>
      <w:r w:rsidRPr="00D369A1">
        <w:rPr>
          <w:lang w:val="it-IT"/>
        </w:rPr>
        <w:t xml:space="preserve">Cf. </w:t>
      </w:r>
      <w:r w:rsidRPr="00D369A1">
        <w:rPr>
          <w:i/>
          <w:lang w:val="it-IT"/>
        </w:rPr>
        <w:t>Normas</w:t>
      </w:r>
      <w:r w:rsidRPr="00D369A1">
        <w:rPr>
          <w:lang w:val="it-IT"/>
        </w:rPr>
        <w:t>, art. 90-102.</w:t>
      </w:r>
    </w:p>
  </w:footnote>
  <w:footnote w:id="45">
    <w:p w:rsidR="00421A72" w:rsidRPr="00D369A1" w:rsidRDefault="00421A72" w:rsidP="00E245BB">
      <w:pPr>
        <w:pStyle w:val="Textonotapie"/>
        <w:rPr>
          <w:lang w:val="it-IT"/>
        </w:rPr>
      </w:pPr>
      <w:r>
        <w:rPr>
          <w:rStyle w:val="Refdenotaalpie"/>
        </w:rPr>
        <w:footnoteRef/>
      </w:r>
      <w:r>
        <w:t xml:space="preserve"> </w:t>
      </w:r>
      <w:r w:rsidRPr="00D369A1">
        <w:rPr>
          <w:lang w:val="it-IT"/>
        </w:rPr>
        <w:t xml:space="preserve">Cf. </w:t>
      </w:r>
      <w:r w:rsidRPr="00D369A1">
        <w:rPr>
          <w:i/>
          <w:lang w:val="it-IT"/>
        </w:rPr>
        <w:t>Normas</w:t>
      </w:r>
      <w:r w:rsidRPr="00D369A1">
        <w:rPr>
          <w:lang w:val="it-IT"/>
        </w:rPr>
        <w:t>, art. 110-118.</w:t>
      </w:r>
    </w:p>
  </w:footnote>
  <w:footnote w:id="46">
    <w:p w:rsidR="00421A72" w:rsidRPr="00D369A1" w:rsidRDefault="00421A72" w:rsidP="00490FC0">
      <w:pPr>
        <w:pStyle w:val="Textonotapie"/>
        <w:rPr>
          <w:lang w:val="it-IT"/>
        </w:rPr>
      </w:pPr>
      <w:r>
        <w:rPr>
          <w:rStyle w:val="Refdenotaalpie"/>
        </w:rPr>
        <w:footnoteRef/>
      </w:r>
      <w:r>
        <w:t xml:space="preserve"> </w:t>
      </w:r>
      <w:r w:rsidRPr="00D369A1">
        <w:rPr>
          <w:lang w:val="it-IT"/>
        </w:rPr>
        <w:t xml:space="preserve">Cf. </w:t>
      </w:r>
      <w:r w:rsidRPr="00D369A1">
        <w:rPr>
          <w:i/>
          <w:lang w:val="it-IT"/>
        </w:rPr>
        <w:t>Normas</w:t>
      </w:r>
      <w:r w:rsidRPr="00D369A1">
        <w:rPr>
          <w:lang w:val="it-IT"/>
        </w:rPr>
        <w:t>, art. 119-123.</w:t>
      </w:r>
    </w:p>
  </w:footnote>
  <w:footnote w:id="47">
    <w:p w:rsidR="006B48B2" w:rsidRPr="006B48B2" w:rsidRDefault="006B48B2">
      <w:pPr>
        <w:pStyle w:val="Textonotapie"/>
        <w:rPr>
          <w:lang w:val="it-IT"/>
        </w:rPr>
      </w:pPr>
      <w:r>
        <w:rPr>
          <w:rStyle w:val="Refdenotaalpie"/>
        </w:rPr>
        <w:footnoteRef/>
      </w:r>
      <w:r>
        <w:t xml:space="preserve"> </w:t>
      </w:r>
      <w:r w:rsidRPr="006B48B2">
        <w:rPr>
          <w:lang w:val="it-IT"/>
        </w:rPr>
        <w:t xml:space="preserve">Cf. U.A.R., </w:t>
      </w:r>
      <w:r w:rsidRPr="006B48B2">
        <w:rPr>
          <w:i/>
          <w:lang w:val="it-IT"/>
        </w:rPr>
        <w:t>Il Progetto culturale del Laicato Rogazionista</w:t>
      </w:r>
      <w:r w:rsidRPr="006B48B2">
        <w:rPr>
          <w:lang w:val="it-IT"/>
        </w:rPr>
        <w:t>,</w:t>
      </w:r>
      <w:r>
        <w:rPr>
          <w:lang w:val="it-IT"/>
        </w:rPr>
        <w:t xml:space="preserve"> </w:t>
      </w:r>
      <w:r w:rsidRPr="006B48B2">
        <w:rPr>
          <w:lang w:val="it-IT"/>
        </w:rPr>
        <w:t>M</w:t>
      </w:r>
      <w:r>
        <w:rPr>
          <w:lang w:val="it-IT"/>
        </w:rPr>
        <w:t>o</w:t>
      </w:r>
      <w:r w:rsidRPr="006B48B2">
        <w:rPr>
          <w:lang w:val="it-IT"/>
        </w:rPr>
        <w:t xml:space="preserve">rlupo </w:t>
      </w:r>
      <w:r>
        <w:rPr>
          <w:lang w:val="it-IT"/>
        </w:rPr>
        <w:t>2012.</w:t>
      </w:r>
    </w:p>
  </w:footnote>
  <w:footnote w:id="48">
    <w:p w:rsidR="00421A72" w:rsidRPr="005E3459" w:rsidRDefault="00421A72" w:rsidP="00490FC0">
      <w:pPr>
        <w:pStyle w:val="Textonotapie"/>
        <w:rPr>
          <w:lang w:val="it-IT"/>
        </w:rPr>
      </w:pPr>
      <w:r>
        <w:rPr>
          <w:rStyle w:val="Refdenotaalpie"/>
        </w:rPr>
        <w:footnoteRef/>
      </w:r>
      <w:r>
        <w:t xml:space="preserve"> </w:t>
      </w:r>
      <w:r w:rsidRPr="005E3459">
        <w:rPr>
          <w:lang w:val="it-IT"/>
        </w:rPr>
        <w:t xml:space="preserve">Cf. </w:t>
      </w:r>
      <w:r w:rsidRPr="005E3459">
        <w:rPr>
          <w:i/>
          <w:lang w:val="it-IT"/>
        </w:rPr>
        <w:t>Normas</w:t>
      </w:r>
      <w:r w:rsidRPr="005E3459">
        <w:rPr>
          <w:lang w:val="it-IT"/>
        </w:rPr>
        <w:t>, art. 103-109.</w:t>
      </w:r>
    </w:p>
  </w:footnote>
  <w:footnote w:id="49">
    <w:p w:rsidR="00421A72" w:rsidRPr="005E3459" w:rsidRDefault="00421A72" w:rsidP="00567A5A">
      <w:pPr>
        <w:pStyle w:val="Textonotapie"/>
        <w:rPr>
          <w:lang w:val="it-IT"/>
        </w:rPr>
      </w:pPr>
      <w:r>
        <w:rPr>
          <w:rStyle w:val="Refdenotaalpie"/>
        </w:rPr>
        <w:footnoteRef/>
      </w:r>
      <w:r>
        <w:t xml:space="preserve"> </w:t>
      </w:r>
      <w:r w:rsidRPr="005E3459">
        <w:rPr>
          <w:lang w:val="it-IT"/>
        </w:rPr>
        <w:t xml:space="preserve">Cf. </w:t>
      </w:r>
      <w:r w:rsidRPr="005E3459">
        <w:rPr>
          <w:i/>
          <w:lang w:val="it-IT"/>
        </w:rPr>
        <w:t>Normas</w:t>
      </w:r>
      <w:r w:rsidRPr="005E3459">
        <w:rPr>
          <w:lang w:val="it-IT"/>
        </w:rPr>
        <w:t>, art. 124.</w:t>
      </w:r>
    </w:p>
  </w:footnote>
  <w:footnote w:id="50">
    <w:p w:rsidR="00421A72" w:rsidRPr="005E3459" w:rsidRDefault="00421A72">
      <w:pPr>
        <w:pStyle w:val="Textonotapie"/>
        <w:rPr>
          <w:lang w:val="it-IT"/>
        </w:rPr>
      </w:pPr>
      <w:r>
        <w:rPr>
          <w:rStyle w:val="Refdenotaalpie"/>
        </w:rPr>
        <w:footnoteRef/>
      </w:r>
      <w:r>
        <w:t xml:space="preserve"> </w:t>
      </w:r>
      <w:r w:rsidRPr="005E3459">
        <w:rPr>
          <w:lang w:val="it-IT"/>
        </w:rPr>
        <w:t xml:space="preserve">Cf. </w:t>
      </w:r>
      <w:r w:rsidRPr="005E3459">
        <w:rPr>
          <w:i/>
          <w:lang w:val="it-IT"/>
        </w:rPr>
        <w:t>Constituciones</w:t>
      </w:r>
      <w:r w:rsidRPr="005E3459">
        <w:rPr>
          <w:lang w:val="it-IT"/>
        </w:rPr>
        <w:t>, art. 22.</w:t>
      </w:r>
    </w:p>
  </w:footnote>
  <w:footnote w:id="51">
    <w:p w:rsidR="00421A72" w:rsidRPr="005E3459" w:rsidRDefault="00421A72">
      <w:pPr>
        <w:pStyle w:val="Textonotapie"/>
        <w:rPr>
          <w:lang w:val="it-IT"/>
        </w:rPr>
      </w:pPr>
      <w:r>
        <w:rPr>
          <w:rStyle w:val="Refdenotaalpie"/>
        </w:rPr>
        <w:footnoteRef/>
      </w:r>
      <w:r>
        <w:t xml:space="preserve"> </w:t>
      </w:r>
      <w:r w:rsidRPr="005E3459">
        <w:rPr>
          <w:lang w:val="it-IT"/>
        </w:rPr>
        <w:t xml:space="preserve">Cf. </w:t>
      </w:r>
      <w:r w:rsidRPr="005E3459">
        <w:rPr>
          <w:i/>
          <w:lang w:val="it-IT"/>
        </w:rPr>
        <w:t>Normas</w:t>
      </w:r>
      <w:r w:rsidRPr="005E3459">
        <w:rPr>
          <w:lang w:val="it-IT"/>
        </w:rPr>
        <w:t>, art. 287, 301.</w:t>
      </w:r>
    </w:p>
  </w:footnote>
  <w:footnote w:id="52">
    <w:p w:rsidR="00421A72" w:rsidRPr="00283DE6" w:rsidRDefault="00421A72" w:rsidP="00B9046A">
      <w:pPr>
        <w:pStyle w:val="Textonotapie"/>
        <w:jc w:val="both"/>
      </w:pPr>
      <w:r w:rsidRPr="00283DE6">
        <w:rPr>
          <w:rStyle w:val="Refdenotaalpie"/>
        </w:rPr>
        <w:footnoteRef/>
      </w:r>
      <w:r w:rsidRPr="00283DE6">
        <w:t xml:space="preserve"> </w:t>
      </w:r>
      <w:r w:rsidRPr="00B9046A">
        <w:rPr>
          <w:lang w:val="it-IT"/>
        </w:rPr>
        <w:t xml:space="preserve">Cf. </w:t>
      </w:r>
      <w:r w:rsidRPr="00AE6FA7">
        <w:rPr>
          <w:smallCaps/>
          <w:lang w:val="it-IT"/>
        </w:rPr>
        <w:t>Congregazione per gli Istituti di Vita Consacrata e le Società di Vita Apostolica</w:t>
      </w:r>
      <w:r>
        <w:rPr>
          <w:lang w:val="it-IT"/>
        </w:rPr>
        <w:t xml:space="preserve">, </w:t>
      </w:r>
      <w:r w:rsidRPr="00053DD2">
        <w:rPr>
          <w:i/>
        </w:rPr>
        <w:t>Linee orientative nella gestione dei beni negli Istituti di Vita Consacrata e nelle Società di Vita Apostolica</w:t>
      </w:r>
      <w:r>
        <w:rPr>
          <w:i/>
          <w:lang w:val="it-IT"/>
        </w:rPr>
        <w:t xml:space="preserve"> </w:t>
      </w:r>
      <w:r w:rsidRPr="00AE6FA7">
        <w:rPr>
          <w:lang w:val="it-IT"/>
        </w:rPr>
        <w:t>(LO)</w:t>
      </w:r>
      <w:r>
        <w:rPr>
          <w:lang w:val="it-IT"/>
        </w:rPr>
        <w:t>, Lettera Circolare, Libreria Ed. Vaticana, Città del Vaticano 2014,</w:t>
      </w:r>
      <w:r w:rsidRPr="00283DE6">
        <w:t xml:space="preserve"> 1.4.</w:t>
      </w:r>
    </w:p>
  </w:footnote>
  <w:footnote w:id="53">
    <w:p w:rsidR="00421A72" w:rsidRPr="00283DE6" w:rsidRDefault="00421A72" w:rsidP="006C0D2E">
      <w:pPr>
        <w:pStyle w:val="Textonotapie"/>
        <w:jc w:val="both"/>
      </w:pPr>
      <w:r w:rsidRPr="00283DE6">
        <w:rPr>
          <w:rStyle w:val="Refdenotaalpie"/>
        </w:rPr>
        <w:footnoteRef/>
      </w:r>
      <w:r>
        <w:t xml:space="preserve"> Cf</w:t>
      </w:r>
      <w:r w:rsidRPr="00283DE6">
        <w:t xml:space="preserve">. </w:t>
      </w:r>
      <w:r w:rsidRPr="00AE6FA7">
        <w:rPr>
          <w:i/>
        </w:rPr>
        <w:t>Norm</w:t>
      </w:r>
      <w:r w:rsidRPr="005E3459">
        <w:rPr>
          <w:i/>
          <w:lang w:val="it-IT"/>
        </w:rPr>
        <w:t>as</w:t>
      </w:r>
      <w:r>
        <w:rPr>
          <w:lang w:val="it-IT"/>
        </w:rPr>
        <w:t>, art.</w:t>
      </w:r>
      <w:r w:rsidRPr="00283DE6">
        <w:t xml:space="preserve"> 307.</w:t>
      </w:r>
    </w:p>
  </w:footnote>
  <w:footnote w:id="54">
    <w:p w:rsidR="00421A72" w:rsidRPr="00283DE6" w:rsidRDefault="00421A72" w:rsidP="0064664B">
      <w:pPr>
        <w:pStyle w:val="Textonotapie"/>
        <w:tabs>
          <w:tab w:val="left" w:pos="4035"/>
        </w:tabs>
        <w:jc w:val="both"/>
      </w:pPr>
      <w:r w:rsidRPr="00283DE6">
        <w:rPr>
          <w:rStyle w:val="Refdenotaalpie"/>
        </w:rPr>
        <w:footnoteRef/>
      </w:r>
      <w:r w:rsidRPr="005E3459">
        <w:rPr>
          <w:lang w:val="it-IT"/>
        </w:rPr>
        <w:t xml:space="preserve"> </w:t>
      </w:r>
      <w:r w:rsidRPr="005E3459">
        <w:rPr>
          <w:i/>
          <w:lang w:val="it-IT"/>
        </w:rPr>
        <w:t>Constituciones</w:t>
      </w:r>
      <w:r w:rsidRPr="00283DE6">
        <w:t>, Apéndice prim</w:t>
      </w:r>
      <w:r w:rsidRPr="005E3459">
        <w:rPr>
          <w:lang w:val="it-IT"/>
        </w:rPr>
        <w:t>er</w:t>
      </w:r>
      <w:r w:rsidRPr="00283DE6">
        <w:t>a, p. 157.</w:t>
      </w:r>
      <w:r>
        <w:tab/>
      </w:r>
    </w:p>
  </w:footnote>
  <w:footnote w:id="55">
    <w:p w:rsidR="00421A72" w:rsidRPr="00283DE6" w:rsidRDefault="00421A72" w:rsidP="0064664B">
      <w:pPr>
        <w:pStyle w:val="Textonotapie"/>
        <w:jc w:val="both"/>
      </w:pPr>
      <w:r w:rsidRPr="00283DE6">
        <w:rPr>
          <w:rStyle w:val="Refdenotaalpie"/>
        </w:rPr>
        <w:footnoteRef/>
      </w:r>
      <w:r w:rsidRPr="00283DE6">
        <w:t xml:space="preserve"> </w:t>
      </w:r>
      <w:r w:rsidRPr="005E3459">
        <w:rPr>
          <w:lang w:val="it-IT"/>
        </w:rPr>
        <w:t xml:space="preserve">Cf.  </w:t>
      </w:r>
      <w:r w:rsidRPr="00283DE6">
        <w:t>L</w:t>
      </w:r>
      <w:r>
        <w:t>O</w:t>
      </w:r>
      <w:r w:rsidRPr="00283DE6">
        <w:t xml:space="preserve"> 1</w:t>
      </w:r>
      <w:r>
        <w:rPr>
          <w:lang w:val="it-IT"/>
        </w:rPr>
        <w:t>.</w:t>
      </w:r>
      <w:r w:rsidRPr="00283DE6">
        <w:t>1.</w:t>
      </w:r>
    </w:p>
  </w:footnote>
  <w:footnote w:id="56">
    <w:p w:rsidR="00421A72" w:rsidRPr="00283DE6" w:rsidRDefault="00421A72" w:rsidP="00805E9F">
      <w:pPr>
        <w:pStyle w:val="Textonotapie"/>
        <w:jc w:val="both"/>
      </w:pPr>
      <w:r w:rsidRPr="00283DE6">
        <w:rPr>
          <w:rStyle w:val="Refdenotaalpie"/>
        </w:rPr>
        <w:footnoteRef/>
      </w:r>
      <w:r w:rsidRPr="00283DE6">
        <w:t xml:space="preserve"> </w:t>
      </w:r>
      <w:r w:rsidRPr="005E3459">
        <w:rPr>
          <w:lang w:val="it-IT"/>
        </w:rPr>
        <w:t xml:space="preserve">Cf.  </w:t>
      </w:r>
      <w:r w:rsidRPr="00283DE6">
        <w:t>L</w:t>
      </w:r>
      <w:r>
        <w:t>O</w:t>
      </w:r>
      <w:r w:rsidRPr="00283DE6">
        <w:t xml:space="preserve"> 1</w:t>
      </w:r>
      <w:r>
        <w:rPr>
          <w:lang w:val="it-IT"/>
        </w:rPr>
        <w:t>.</w:t>
      </w:r>
      <w:r w:rsidRPr="00283DE6">
        <w:t>1.</w:t>
      </w:r>
    </w:p>
  </w:footnote>
  <w:footnote w:id="57">
    <w:p w:rsidR="00421A72" w:rsidRPr="00283DE6" w:rsidRDefault="00421A72" w:rsidP="00805E9F">
      <w:pPr>
        <w:pStyle w:val="Textonotapie"/>
        <w:jc w:val="both"/>
      </w:pPr>
      <w:r w:rsidRPr="00283DE6">
        <w:rPr>
          <w:rStyle w:val="Refdenotaalpie"/>
        </w:rPr>
        <w:footnoteRef/>
      </w:r>
      <w:r w:rsidRPr="00283DE6">
        <w:t xml:space="preserve"> </w:t>
      </w:r>
      <w:r w:rsidRPr="00A52E38">
        <w:t>Onlus</w:t>
      </w:r>
      <w:r w:rsidRPr="005E3459">
        <w:rPr>
          <w:lang w:val="it-IT"/>
        </w:rPr>
        <w:t xml:space="preserve"> (Organizaciones no lucrativas de utilidad social)</w:t>
      </w:r>
      <w:r w:rsidRPr="00A52E38">
        <w:t>, Coop</w:t>
      </w:r>
      <w:r w:rsidRPr="005E3459">
        <w:rPr>
          <w:lang w:val="it-IT"/>
        </w:rPr>
        <w:t>erativas</w:t>
      </w:r>
      <w:r w:rsidRPr="00A52E38">
        <w:t>, F</w:t>
      </w:r>
      <w:r w:rsidRPr="005E3459">
        <w:rPr>
          <w:lang w:val="it-IT"/>
        </w:rPr>
        <w:t>undaciones</w:t>
      </w:r>
      <w:r w:rsidRPr="00A52E38">
        <w:t>, O</w:t>
      </w:r>
      <w:r w:rsidRPr="005E3459">
        <w:rPr>
          <w:lang w:val="it-IT"/>
        </w:rPr>
        <w:t>NG (Organizaciones No Gubernamentales)</w:t>
      </w:r>
      <w:r w:rsidRPr="00A52E38">
        <w:t>, S</w:t>
      </w:r>
      <w:r w:rsidRPr="005E3459">
        <w:rPr>
          <w:lang w:val="it-IT"/>
        </w:rPr>
        <w:t>RL (Sociedades a Riesgo Limitado)</w:t>
      </w:r>
      <w:r w:rsidRPr="00A52E38">
        <w:t>, A</w:t>
      </w:r>
      <w:r w:rsidRPr="005E3459">
        <w:rPr>
          <w:lang w:val="it-IT"/>
        </w:rPr>
        <w:t>SD (Asociaciones deportivas de aficionados)</w:t>
      </w:r>
      <w:r w:rsidRPr="00A52E38">
        <w:t>, e</w:t>
      </w:r>
      <w:r w:rsidRPr="005E3459">
        <w:rPr>
          <w:lang w:val="it-IT"/>
        </w:rPr>
        <w:t>t</w:t>
      </w:r>
      <w:r w:rsidRPr="00A52E38">
        <w:t>c.</w:t>
      </w:r>
    </w:p>
  </w:footnote>
  <w:footnote w:id="58">
    <w:p w:rsidR="00421A72" w:rsidRPr="00283DE6" w:rsidRDefault="00421A72" w:rsidP="0078674D">
      <w:pPr>
        <w:pStyle w:val="Textonotapie"/>
        <w:jc w:val="both"/>
      </w:pPr>
      <w:r w:rsidRPr="00283DE6">
        <w:rPr>
          <w:rStyle w:val="Refdenotaalpie"/>
        </w:rPr>
        <w:footnoteRef/>
      </w:r>
      <w:r w:rsidRPr="00283DE6">
        <w:t xml:space="preserve"> </w:t>
      </w:r>
      <w:r>
        <w:rPr>
          <w:lang w:val="it-IT"/>
        </w:rPr>
        <w:t xml:space="preserve">Cf. </w:t>
      </w:r>
      <w:r w:rsidRPr="00A52E38">
        <w:rPr>
          <w:i/>
        </w:rPr>
        <w:t>Norm</w:t>
      </w:r>
      <w:r>
        <w:rPr>
          <w:i/>
          <w:lang w:val="es-ES"/>
        </w:rPr>
        <w:t>as</w:t>
      </w:r>
      <w:r w:rsidRPr="00283DE6">
        <w:t>, Ap</w:t>
      </w:r>
      <w:r>
        <w:rPr>
          <w:lang w:val="es-ES"/>
        </w:rPr>
        <w:t>é</w:t>
      </w:r>
      <w:r w:rsidRPr="00283DE6">
        <w:t>ndice prim</w:t>
      </w:r>
      <w:r>
        <w:rPr>
          <w:lang w:val="es-ES"/>
        </w:rPr>
        <w:t>er</w:t>
      </w:r>
      <w:r w:rsidRPr="00283DE6">
        <w:t xml:space="preserve">a, </w:t>
      </w:r>
      <w:r>
        <w:rPr>
          <w:lang w:val="it-IT"/>
        </w:rPr>
        <w:t xml:space="preserve">art. </w:t>
      </w:r>
      <w:r w:rsidRPr="00283DE6">
        <w:t>1-3.</w:t>
      </w:r>
    </w:p>
  </w:footnote>
  <w:footnote w:id="59">
    <w:p w:rsidR="00421A72" w:rsidRPr="00283DE6" w:rsidRDefault="00421A72" w:rsidP="00853F35">
      <w:pPr>
        <w:pStyle w:val="Textonotapie"/>
        <w:jc w:val="both"/>
      </w:pPr>
      <w:r w:rsidRPr="00283DE6">
        <w:rPr>
          <w:rStyle w:val="Refdenotaalpie"/>
        </w:rPr>
        <w:footnoteRef/>
      </w:r>
      <w:r w:rsidRPr="00283DE6">
        <w:t xml:space="preserve"> Cf. </w:t>
      </w:r>
      <w:r w:rsidRPr="00A52E38">
        <w:rPr>
          <w:i/>
        </w:rPr>
        <w:t>Norm</w:t>
      </w:r>
      <w:r>
        <w:rPr>
          <w:i/>
          <w:lang w:val="es-ES"/>
        </w:rPr>
        <w:t>as</w:t>
      </w:r>
      <w:r>
        <w:rPr>
          <w:lang w:val="it-IT"/>
        </w:rPr>
        <w:t xml:space="preserve">, art. </w:t>
      </w:r>
      <w:r w:rsidRPr="00283DE6">
        <w:t>217, 242.</w:t>
      </w:r>
    </w:p>
  </w:footnote>
  <w:footnote w:id="60">
    <w:p w:rsidR="00421A72" w:rsidRPr="00283DE6" w:rsidRDefault="00421A72" w:rsidP="00853F35">
      <w:pPr>
        <w:pStyle w:val="Textonotapie"/>
        <w:jc w:val="both"/>
      </w:pPr>
      <w:r w:rsidRPr="00283DE6">
        <w:rPr>
          <w:rStyle w:val="Refdenotaalpie"/>
        </w:rPr>
        <w:footnoteRef/>
      </w:r>
      <w:r w:rsidRPr="00283DE6">
        <w:t xml:space="preserve"> </w:t>
      </w:r>
      <w:r>
        <w:rPr>
          <w:lang w:val="it-IT"/>
        </w:rPr>
        <w:t xml:space="preserve">Cf. </w:t>
      </w:r>
      <w:r w:rsidRPr="00A52E38">
        <w:rPr>
          <w:i/>
        </w:rPr>
        <w:t>Norm</w:t>
      </w:r>
      <w:r>
        <w:rPr>
          <w:i/>
          <w:lang w:val="es-ES"/>
        </w:rPr>
        <w:t>as</w:t>
      </w:r>
      <w:r>
        <w:rPr>
          <w:lang w:val="it-IT"/>
        </w:rPr>
        <w:t>, art.</w:t>
      </w:r>
      <w:r w:rsidRPr="00283DE6">
        <w:t xml:space="preserve"> 150.</w:t>
      </w:r>
    </w:p>
  </w:footnote>
  <w:footnote w:id="61">
    <w:p w:rsidR="00421A72" w:rsidRPr="00283DE6" w:rsidRDefault="00421A72" w:rsidP="00853F35">
      <w:pPr>
        <w:pStyle w:val="Textonotapie"/>
        <w:jc w:val="both"/>
      </w:pPr>
      <w:r w:rsidRPr="00283DE6">
        <w:rPr>
          <w:rStyle w:val="Refdenotaalpie"/>
        </w:rPr>
        <w:footnoteRef/>
      </w:r>
      <w:r w:rsidRPr="00283DE6">
        <w:t xml:space="preserve"> </w:t>
      </w:r>
      <w:r>
        <w:t>Cf</w:t>
      </w:r>
      <w:r w:rsidRPr="00283DE6">
        <w:t>. C</w:t>
      </w:r>
      <w:r>
        <w:rPr>
          <w:lang w:val="es-ES"/>
        </w:rPr>
        <w:t>D</w:t>
      </w:r>
      <w:r w:rsidRPr="00283DE6">
        <w:t>C, c. 636 § 1.</w:t>
      </w:r>
    </w:p>
  </w:footnote>
  <w:footnote w:id="62">
    <w:p w:rsidR="00421A72" w:rsidRPr="00283DE6" w:rsidRDefault="00421A72" w:rsidP="00853F35">
      <w:pPr>
        <w:pStyle w:val="Textonotapie"/>
        <w:jc w:val="both"/>
      </w:pPr>
      <w:r w:rsidRPr="00283DE6">
        <w:rPr>
          <w:rStyle w:val="Refdenotaalpie"/>
        </w:rPr>
        <w:footnoteRef/>
      </w:r>
      <w:r>
        <w:t xml:space="preserve"> Cf</w:t>
      </w:r>
      <w:r w:rsidRPr="00283DE6">
        <w:t xml:space="preserve">. </w:t>
      </w:r>
      <w:r>
        <w:rPr>
          <w:i/>
          <w:lang w:val="es-ES"/>
        </w:rPr>
        <w:t>Constituciones</w:t>
      </w:r>
      <w:r>
        <w:rPr>
          <w:lang w:val="it-IT"/>
        </w:rPr>
        <w:t xml:space="preserve">, art. </w:t>
      </w:r>
      <w:r w:rsidRPr="00283DE6">
        <w:t>90-94.</w:t>
      </w:r>
    </w:p>
  </w:footnote>
  <w:footnote w:id="63">
    <w:p w:rsidR="00421A72" w:rsidRPr="00A52E38" w:rsidRDefault="00421A72" w:rsidP="00853F35">
      <w:pPr>
        <w:pStyle w:val="Textonotapie"/>
        <w:jc w:val="both"/>
        <w:rPr>
          <w:lang w:val="it-IT"/>
        </w:rPr>
      </w:pPr>
      <w:r w:rsidRPr="00283DE6">
        <w:rPr>
          <w:rStyle w:val="Refdenotaalpie"/>
        </w:rPr>
        <w:footnoteRef/>
      </w:r>
      <w:r>
        <w:rPr>
          <w:lang w:val="it-IT"/>
        </w:rPr>
        <w:t xml:space="preserve"> Cf</w:t>
      </w:r>
      <w:r w:rsidRPr="00A52E38">
        <w:rPr>
          <w:lang w:val="it-IT"/>
        </w:rPr>
        <w:t xml:space="preserve">. </w:t>
      </w:r>
      <w:r w:rsidRPr="00A52E38">
        <w:rPr>
          <w:i/>
          <w:lang w:val="it-IT"/>
        </w:rPr>
        <w:t>Ratio</w:t>
      </w:r>
      <w:r w:rsidRPr="00A52E38">
        <w:rPr>
          <w:lang w:val="it-IT"/>
        </w:rPr>
        <w:t xml:space="preserve">, </w:t>
      </w:r>
      <w:r>
        <w:rPr>
          <w:lang w:val="it-IT"/>
        </w:rPr>
        <w:t>P</w:t>
      </w:r>
      <w:r w:rsidRPr="00A52E38">
        <w:rPr>
          <w:lang w:val="it-IT"/>
        </w:rPr>
        <w:t>arte IV, art. 1 ss.</w:t>
      </w:r>
    </w:p>
  </w:footnote>
  <w:footnote w:id="64">
    <w:p w:rsidR="00421A72" w:rsidRPr="00283DE6" w:rsidRDefault="00421A72" w:rsidP="00853F35">
      <w:pPr>
        <w:pStyle w:val="Textonotapie"/>
        <w:jc w:val="both"/>
      </w:pPr>
      <w:r w:rsidRPr="00283DE6">
        <w:rPr>
          <w:rStyle w:val="Refdenotaalpie"/>
        </w:rPr>
        <w:footnoteRef/>
      </w:r>
      <w:r>
        <w:t xml:space="preserve"> Cf</w:t>
      </w:r>
      <w:r w:rsidRPr="00283DE6">
        <w:t xml:space="preserve">. </w:t>
      </w:r>
      <w:r w:rsidRPr="00DF7328">
        <w:rPr>
          <w:i/>
        </w:rPr>
        <w:t>Norm</w:t>
      </w:r>
      <w:r w:rsidRPr="00853F35">
        <w:rPr>
          <w:i/>
          <w:lang w:val="pt-BR"/>
        </w:rPr>
        <w:t>as</w:t>
      </w:r>
      <w:r w:rsidRPr="00DF7328">
        <w:rPr>
          <w:lang w:val="en-US"/>
        </w:rPr>
        <w:t xml:space="preserve">, art. </w:t>
      </w:r>
      <w:r w:rsidRPr="00283DE6">
        <w:t>217.</w:t>
      </w:r>
    </w:p>
  </w:footnote>
  <w:footnote w:id="65">
    <w:p w:rsidR="00421A72" w:rsidRPr="00283DE6" w:rsidRDefault="00421A72" w:rsidP="00853F35">
      <w:pPr>
        <w:pStyle w:val="Textonotapie"/>
        <w:jc w:val="both"/>
      </w:pPr>
      <w:r w:rsidRPr="00283DE6">
        <w:rPr>
          <w:rStyle w:val="Refdenotaalpie"/>
        </w:rPr>
        <w:footnoteRef/>
      </w:r>
      <w:r>
        <w:t xml:space="preserve"> Cf</w:t>
      </w:r>
      <w:r w:rsidRPr="00283DE6">
        <w:t xml:space="preserve">. </w:t>
      </w:r>
      <w:r w:rsidRPr="00DF7328">
        <w:rPr>
          <w:i/>
        </w:rPr>
        <w:t>Norm</w:t>
      </w:r>
      <w:r w:rsidRPr="00853F35">
        <w:rPr>
          <w:i/>
          <w:sz w:val="18"/>
          <w:lang w:val="pt-BR"/>
        </w:rPr>
        <w:t>as</w:t>
      </w:r>
      <w:r w:rsidRPr="00DF7328">
        <w:rPr>
          <w:lang w:val="en-US"/>
        </w:rPr>
        <w:t>, art.</w:t>
      </w:r>
      <w:r w:rsidRPr="00283DE6">
        <w:t xml:space="preserve"> 242.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7E4"/>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12E420C"/>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F412B73"/>
    <w:multiLevelType w:val="hybridMultilevel"/>
    <w:tmpl w:val="3C04D910"/>
    <w:lvl w:ilvl="0" w:tplc="FD5A0A74">
      <w:start w:val="1"/>
      <w:numFmt w:val="lowerLetter"/>
      <w:lvlText w:val="%1."/>
      <w:lvlJc w:val="left"/>
      <w:pPr>
        <w:ind w:left="720" w:hanging="360"/>
      </w:pPr>
      <w:rPr>
        <w:rFonts w:ascii="Times New Roman" w:eastAsia="Calibri" w:hAnsi="Times New Roman" w:cs="Times New Roman"/>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AD7302"/>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52F2610"/>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3CA1913"/>
    <w:multiLevelType w:val="hybridMultilevel"/>
    <w:tmpl w:val="B1B60C44"/>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38EB5A68"/>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DA47C3F"/>
    <w:multiLevelType w:val="hybridMultilevel"/>
    <w:tmpl w:val="060A1D62"/>
    <w:lvl w:ilvl="0" w:tplc="B8481890">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4B173F3"/>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4D152C3"/>
    <w:multiLevelType w:val="hybridMultilevel"/>
    <w:tmpl w:val="195A1656"/>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496204F7"/>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A8F1A98"/>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ABB2CA2"/>
    <w:multiLevelType w:val="hybridMultilevel"/>
    <w:tmpl w:val="AD8AFB38"/>
    <w:lvl w:ilvl="0" w:tplc="16E82460">
      <w:start w:val="1"/>
      <w:numFmt w:val="lowerLetter"/>
      <w:lvlText w:val="%1."/>
      <w:lvlJc w:val="left"/>
      <w:pPr>
        <w:ind w:left="1069" w:hanging="360"/>
      </w:pPr>
      <w:rPr>
        <w:rFonts w:ascii="Times New Roman" w:eastAsia="Calibri" w:hAnsi="Times New Roman" w:cs="Times New Roman"/>
        <w:b w:val="0"/>
      </w:rPr>
    </w:lvl>
    <w:lvl w:ilvl="1" w:tplc="F4BC611C">
      <w:start w:val="19"/>
      <w:numFmt w:val="bullet"/>
      <w:lvlText w:val="-"/>
      <w:lvlJc w:val="left"/>
      <w:pPr>
        <w:tabs>
          <w:tab w:val="num" w:pos="1789"/>
        </w:tabs>
        <w:ind w:left="1789" w:hanging="360"/>
      </w:pPr>
      <w:rPr>
        <w:rFonts w:ascii="Times New Roman" w:eastAsia="Times New Roman" w:hAnsi="Times New Roman" w:cs="Times New Roman" w:hint="default"/>
        <w:b/>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4ED500A5"/>
    <w:multiLevelType w:val="hybridMultilevel"/>
    <w:tmpl w:val="D4D2305E"/>
    <w:lvl w:ilvl="0" w:tplc="F6A6FAA0">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F806D89"/>
    <w:multiLevelType w:val="hybridMultilevel"/>
    <w:tmpl w:val="F44836B2"/>
    <w:lvl w:ilvl="0" w:tplc="E0688A0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60723C5D"/>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2007056"/>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26E65B2"/>
    <w:multiLevelType w:val="hybridMultilevel"/>
    <w:tmpl w:val="AD8AFB38"/>
    <w:lvl w:ilvl="0" w:tplc="16E82460">
      <w:start w:val="1"/>
      <w:numFmt w:val="lowerLetter"/>
      <w:lvlText w:val="%1."/>
      <w:lvlJc w:val="left"/>
      <w:pPr>
        <w:ind w:left="502" w:hanging="360"/>
      </w:pPr>
      <w:rPr>
        <w:rFonts w:ascii="Times New Roman" w:eastAsia="Calibri" w:hAnsi="Times New Roman" w:cs="Times New Roman"/>
        <w:b w:val="0"/>
      </w:rPr>
    </w:lvl>
    <w:lvl w:ilvl="1" w:tplc="F4BC611C">
      <w:start w:val="19"/>
      <w:numFmt w:val="bullet"/>
      <w:lvlText w:val="-"/>
      <w:lvlJc w:val="left"/>
      <w:pPr>
        <w:tabs>
          <w:tab w:val="num" w:pos="1222"/>
        </w:tabs>
        <w:ind w:left="1222" w:hanging="360"/>
      </w:pPr>
      <w:rPr>
        <w:rFonts w:ascii="Times New Roman" w:eastAsia="Times New Roman" w:hAnsi="Times New Roman" w:cs="Times New Roman" w:hint="default"/>
        <w:b/>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nsid w:val="68DA2FCC"/>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C1E1257"/>
    <w:multiLevelType w:val="hybridMultilevel"/>
    <w:tmpl w:val="7DD288CE"/>
    <w:lvl w:ilvl="0" w:tplc="D0F868E6">
      <w:start w:val="1"/>
      <w:numFmt w:val="lowerLetter"/>
      <w:lvlText w:val="%1."/>
      <w:lvlJc w:val="left"/>
      <w:pPr>
        <w:ind w:left="720" w:hanging="360"/>
      </w:pPr>
      <w:rPr>
        <w:rFonts w:ascii="Times New Roman" w:eastAsia="Calibr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B43EF6"/>
    <w:multiLevelType w:val="hybridMultilevel"/>
    <w:tmpl w:val="98DA7106"/>
    <w:lvl w:ilvl="0" w:tplc="61624AEE">
      <w:start w:val="1"/>
      <w:numFmt w:val="lowerLetter"/>
      <w:lvlText w:val="%1."/>
      <w:lvlJc w:val="left"/>
      <w:pPr>
        <w:ind w:left="720" w:hanging="360"/>
      </w:pPr>
      <w:rPr>
        <w:rFonts w:ascii="Times New Roman" w:eastAsia="Calibr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3A6D0A"/>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B8B5235"/>
    <w:multiLevelType w:val="hybridMultilevel"/>
    <w:tmpl w:val="3DC2B5B2"/>
    <w:lvl w:ilvl="0" w:tplc="F5A41C9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20"/>
  </w:num>
  <w:num w:numId="3">
    <w:abstractNumId w:val="19"/>
  </w:num>
  <w:num w:numId="4">
    <w:abstractNumId w:val="13"/>
  </w:num>
  <w:num w:numId="5">
    <w:abstractNumId w:val="2"/>
  </w:num>
  <w:num w:numId="6">
    <w:abstractNumId w:val="17"/>
  </w:num>
  <w:num w:numId="7">
    <w:abstractNumId w:val="7"/>
  </w:num>
  <w:num w:numId="8">
    <w:abstractNumId w:val="5"/>
  </w:num>
  <w:num w:numId="9">
    <w:abstractNumId w:val="9"/>
  </w:num>
  <w:num w:numId="10">
    <w:abstractNumId w:val="12"/>
  </w:num>
  <w:num w:numId="11">
    <w:abstractNumId w:val="21"/>
  </w:num>
  <w:num w:numId="12">
    <w:abstractNumId w:val="8"/>
  </w:num>
  <w:num w:numId="13">
    <w:abstractNumId w:val="15"/>
  </w:num>
  <w:num w:numId="14">
    <w:abstractNumId w:val="1"/>
  </w:num>
  <w:num w:numId="15">
    <w:abstractNumId w:val="22"/>
  </w:num>
  <w:num w:numId="16">
    <w:abstractNumId w:val="10"/>
  </w:num>
  <w:num w:numId="17">
    <w:abstractNumId w:val="6"/>
  </w:num>
  <w:num w:numId="18">
    <w:abstractNumId w:val="4"/>
  </w:num>
  <w:num w:numId="19">
    <w:abstractNumId w:val="16"/>
  </w:num>
  <w:num w:numId="20">
    <w:abstractNumId w:val="18"/>
  </w:num>
  <w:num w:numId="21">
    <w:abstractNumId w:val="3"/>
  </w:num>
  <w:num w:numId="22">
    <w:abstractNumId w:val="0"/>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0"/>
    <w:rsid w:val="000005D1"/>
    <w:rsid w:val="000049DB"/>
    <w:rsid w:val="0000600E"/>
    <w:rsid w:val="0000768F"/>
    <w:rsid w:val="00007EE3"/>
    <w:rsid w:val="00010036"/>
    <w:rsid w:val="000118F2"/>
    <w:rsid w:val="00011EA2"/>
    <w:rsid w:val="000138B2"/>
    <w:rsid w:val="00015233"/>
    <w:rsid w:val="00017C3C"/>
    <w:rsid w:val="00017DC2"/>
    <w:rsid w:val="000219BB"/>
    <w:rsid w:val="000309FB"/>
    <w:rsid w:val="0004088A"/>
    <w:rsid w:val="0004164D"/>
    <w:rsid w:val="0004169C"/>
    <w:rsid w:val="00041900"/>
    <w:rsid w:val="00041ECF"/>
    <w:rsid w:val="0004245D"/>
    <w:rsid w:val="000434DB"/>
    <w:rsid w:val="000448FD"/>
    <w:rsid w:val="00045260"/>
    <w:rsid w:val="00045292"/>
    <w:rsid w:val="00046990"/>
    <w:rsid w:val="00054BF2"/>
    <w:rsid w:val="00061777"/>
    <w:rsid w:val="000640D2"/>
    <w:rsid w:val="00067DA0"/>
    <w:rsid w:val="00072272"/>
    <w:rsid w:val="00076F6A"/>
    <w:rsid w:val="00080255"/>
    <w:rsid w:val="00092CB6"/>
    <w:rsid w:val="00097473"/>
    <w:rsid w:val="000A2186"/>
    <w:rsid w:val="000A628F"/>
    <w:rsid w:val="000A6431"/>
    <w:rsid w:val="000B7448"/>
    <w:rsid w:val="000B78DC"/>
    <w:rsid w:val="000C2E64"/>
    <w:rsid w:val="000C367F"/>
    <w:rsid w:val="000C5A66"/>
    <w:rsid w:val="000C6856"/>
    <w:rsid w:val="000D1559"/>
    <w:rsid w:val="000E2889"/>
    <w:rsid w:val="000E4007"/>
    <w:rsid w:val="000E4F54"/>
    <w:rsid w:val="000E515F"/>
    <w:rsid w:val="000F5564"/>
    <w:rsid w:val="00106809"/>
    <w:rsid w:val="00110B41"/>
    <w:rsid w:val="001116F3"/>
    <w:rsid w:val="00116D7A"/>
    <w:rsid w:val="00120F30"/>
    <w:rsid w:val="00124948"/>
    <w:rsid w:val="001310DB"/>
    <w:rsid w:val="001323A3"/>
    <w:rsid w:val="00134FAF"/>
    <w:rsid w:val="001354E9"/>
    <w:rsid w:val="0013604A"/>
    <w:rsid w:val="001418C4"/>
    <w:rsid w:val="00141987"/>
    <w:rsid w:val="00143AB5"/>
    <w:rsid w:val="00146782"/>
    <w:rsid w:val="0015361C"/>
    <w:rsid w:val="001547E5"/>
    <w:rsid w:val="0016260F"/>
    <w:rsid w:val="001639AA"/>
    <w:rsid w:val="00166411"/>
    <w:rsid w:val="001720FF"/>
    <w:rsid w:val="00172DCA"/>
    <w:rsid w:val="00175EDF"/>
    <w:rsid w:val="00187F8C"/>
    <w:rsid w:val="00195465"/>
    <w:rsid w:val="00197EEB"/>
    <w:rsid w:val="001A2D4D"/>
    <w:rsid w:val="001A3F89"/>
    <w:rsid w:val="001A6FFD"/>
    <w:rsid w:val="001B6DAB"/>
    <w:rsid w:val="001B6FAF"/>
    <w:rsid w:val="001C2268"/>
    <w:rsid w:val="001C31DC"/>
    <w:rsid w:val="001C382A"/>
    <w:rsid w:val="001C732E"/>
    <w:rsid w:val="001D1C25"/>
    <w:rsid w:val="001D5E8E"/>
    <w:rsid w:val="001D670F"/>
    <w:rsid w:val="001E17D5"/>
    <w:rsid w:val="001E2F3F"/>
    <w:rsid w:val="001E55E9"/>
    <w:rsid w:val="001E6AA2"/>
    <w:rsid w:val="001F3771"/>
    <w:rsid w:val="001F7CA6"/>
    <w:rsid w:val="0020100C"/>
    <w:rsid w:val="00223B4E"/>
    <w:rsid w:val="00232AAA"/>
    <w:rsid w:val="00236B4B"/>
    <w:rsid w:val="00237BDF"/>
    <w:rsid w:val="00251E66"/>
    <w:rsid w:val="0025455B"/>
    <w:rsid w:val="0025784F"/>
    <w:rsid w:val="00262605"/>
    <w:rsid w:val="0026415F"/>
    <w:rsid w:val="0027017B"/>
    <w:rsid w:val="002720B7"/>
    <w:rsid w:val="00274EFF"/>
    <w:rsid w:val="002811D4"/>
    <w:rsid w:val="002840E7"/>
    <w:rsid w:val="00284845"/>
    <w:rsid w:val="00285B8C"/>
    <w:rsid w:val="00286794"/>
    <w:rsid w:val="00291143"/>
    <w:rsid w:val="00291287"/>
    <w:rsid w:val="002943AE"/>
    <w:rsid w:val="0029602B"/>
    <w:rsid w:val="002A04AE"/>
    <w:rsid w:val="002B122B"/>
    <w:rsid w:val="002B5E53"/>
    <w:rsid w:val="002B6031"/>
    <w:rsid w:val="002B61F9"/>
    <w:rsid w:val="002C26BE"/>
    <w:rsid w:val="002C3A8E"/>
    <w:rsid w:val="002D15B0"/>
    <w:rsid w:val="002D2190"/>
    <w:rsid w:val="002E38E9"/>
    <w:rsid w:val="002E402C"/>
    <w:rsid w:val="002E61AC"/>
    <w:rsid w:val="002F1F77"/>
    <w:rsid w:val="00301D30"/>
    <w:rsid w:val="00307695"/>
    <w:rsid w:val="00310DF8"/>
    <w:rsid w:val="00311723"/>
    <w:rsid w:val="00316B7F"/>
    <w:rsid w:val="00316D23"/>
    <w:rsid w:val="00316EF6"/>
    <w:rsid w:val="003178A3"/>
    <w:rsid w:val="0032054A"/>
    <w:rsid w:val="00321DD1"/>
    <w:rsid w:val="00327808"/>
    <w:rsid w:val="00331710"/>
    <w:rsid w:val="00331EA9"/>
    <w:rsid w:val="00333D4B"/>
    <w:rsid w:val="00341A28"/>
    <w:rsid w:val="003438CF"/>
    <w:rsid w:val="00344C0C"/>
    <w:rsid w:val="00345424"/>
    <w:rsid w:val="00345841"/>
    <w:rsid w:val="003517BC"/>
    <w:rsid w:val="00354451"/>
    <w:rsid w:val="00363AD8"/>
    <w:rsid w:val="003676C7"/>
    <w:rsid w:val="00372B2C"/>
    <w:rsid w:val="00377473"/>
    <w:rsid w:val="003825F7"/>
    <w:rsid w:val="00385AC3"/>
    <w:rsid w:val="00385CF1"/>
    <w:rsid w:val="0038720C"/>
    <w:rsid w:val="00387CB9"/>
    <w:rsid w:val="003909A8"/>
    <w:rsid w:val="00390A76"/>
    <w:rsid w:val="00392059"/>
    <w:rsid w:val="00392DF2"/>
    <w:rsid w:val="0039474F"/>
    <w:rsid w:val="003979D3"/>
    <w:rsid w:val="003A318B"/>
    <w:rsid w:val="003A5CFA"/>
    <w:rsid w:val="003B505F"/>
    <w:rsid w:val="003B5F83"/>
    <w:rsid w:val="003C01F8"/>
    <w:rsid w:val="003C431F"/>
    <w:rsid w:val="003C50A8"/>
    <w:rsid w:val="003C7659"/>
    <w:rsid w:val="003D2029"/>
    <w:rsid w:val="003D2CD9"/>
    <w:rsid w:val="003D2CDC"/>
    <w:rsid w:val="003E59DC"/>
    <w:rsid w:val="003F5A69"/>
    <w:rsid w:val="003F5C86"/>
    <w:rsid w:val="003F78C3"/>
    <w:rsid w:val="00400A90"/>
    <w:rsid w:val="00404160"/>
    <w:rsid w:val="00407056"/>
    <w:rsid w:val="00411753"/>
    <w:rsid w:val="0041350D"/>
    <w:rsid w:val="00413622"/>
    <w:rsid w:val="00417D61"/>
    <w:rsid w:val="00421A72"/>
    <w:rsid w:val="00433668"/>
    <w:rsid w:val="00434C5E"/>
    <w:rsid w:val="00440086"/>
    <w:rsid w:val="00440F78"/>
    <w:rsid w:val="00447773"/>
    <w:rsid w:val="00450F31"/>
    <w:rsid w:val="004529A2"/>
    <w:rsid w:val="00455060"/>
    <w:rsid w:val="0046031E"/>
    <w:rsid w:val="00461645"/>
    <w:rsid w:val="00463F51"/>
    <w:rsid w:val="00465AEC"/>
    <w:rsid w:val="004666D7"/>
    <w:rsid w:val="00470A38"/>
    <w:rsid w:val="00470C05"/>
    <w:rsid w:val="00472094"/>
    <w:rsid w:val="0047687C"/>
    <w:rsid w:val="004779E3"/>
    <w:rsid w:val="00481011"/>
    <w:rsid w:val="0048300E"/>
    <w:rsid w:val="00484B9F"/>
    <w:rsid w:val="004854E7"/>
    <w:rsid w:val="00485B79"/>
    <w:rsid w:val="0048639C"/>
    <w:rsid w:val="00490635"/>
    <w:rsid w:val="00490FC0"/>
    <w:rsid w:val="0049203D"/>
    <w:rsid w:val="00496BF3"/>
    <w:rsid w:val="004A2A35"/>
    <w:rsid w:val="004A2D6C"/>
    <w:rsid w:val="004B3E2B"/>
    <w:rsid w:val="004B6977"/>
    <w:rsid w:val="004C12BC"/>
    <w:rsid w:val="004D414C"/>
    <w:rsid w:val="004D458A"/>
    <w:rsid w:val="004D5CCA"/>
    <w:rsid w:val="004D741F"/>
    <w:rsid w:val="004E2318"/>
    <w:rsid w:val="004E3CE2"/>
    <w:rsid w:val="004E4C0D"/>
    <w:rsid w:val="004F66B9"/>
    <w:rsid w:val="005001DC"/>
    <w:rsid w:val="00502F0F"/>
    <w:rsid w:val="005044FD"/>
    <w:rsid w:val="00510419"/>
    <w:rsid w:val="00513553"/>
    <w:rsid w:val="0051629D"/>
    <w:rsid w:val="00526B62"/>
    <w:rsid w:val="005301EE"/>
    <w:rsid w:val="00530DDB"/>
    <w:rsid w:val="00531664"/>
    <w:rsid w:val="00537E4E"/>
    <w:rsid w:val="00540B64"/>
    <w:rsid w:val="00540D2B"/>
    <w:rsid w:val="005527B9"/>
    <w:rsid w:val="005574EC"/>
    <w:rsid w:val="00557DC7"/>
    <w:rsid w:val="0056333A"/>
    <w:rsid w:val="00565F58"/>
    <w:rsid w:val="00567A5A"/>
    <w:rsid w:val="005709C9"/>
    <w:rsid w:val="005737BA"/>
    <w:rsid w:val="00574A43"/>
    <w:rsid w:val="005805FA"/>
    <w:rsid w:val="00583F90"/>
    <w:rsid w:val="005920EF"/>
    <w:rsid w:val="005974DA"/>
    <w:rsid w:val="005A08D9"/>
    <w:rsid w:val="005A1C4F"/>
    <w:rsid w:val="005A5B44"/>
    <w:rsid w:val="005A6D31"/>
    <w:rsid w:val="005B326D"/>
    <w:rsid w:val="005B3D18"/>
    <w:rsid w:val="005B5A43"/>
    <w:rsid w:val="005C1172"/>
    <w:rsid w:val="005C2A67"/>
    <w:rsid w:val="005C770F"/>
    <w:rsid w:val="005C793C"/>
    <w:rsid w:val="005D00C2"/>
    <w:rsid w:val="005D1B58"/>
    <w:rsid w:val="005D48B0"/>
    <w:rsid w:val="005D5052"/>
    <w:rsid w:val="005D56BB"/>
    <w:rsid w:val="005D6A1E"/>
    <w:rsid w:val="005D7EAE"/>
    <w:rsid w:val="005E29C2"/>
    <w:rsid w:val="005E3459"/>
    <w:rsid w:val="005E481B"/>
    <w:rsid w:val="005E4C13"/>
    <w:rsid w:val="005E4C1E"/>
    <w:rsid w:val="005F4084"/>
    <w:rsid w:val="005F5ACF"/>
    <w:rsid w:val="005F6B70"/>
    <w:rsid w:val="00600155"/>
    <w:rsid w:val="00607023"/>
    <w:rsid w:val="00627179"/>
    <w:rsid w:val="006330DE"/>
    <w:rsid w:val="00634E76"/>
    <w:rsid w:val="00636D5C"/>
    <w:rsid w:val="00640069"/>
    <w:rsid w:val="006427C3"/>
    <w:rsid w:val="00644DA9"/>
    <w:rsid w:val="0064664B"/>
    <w:rsid w:val="00647D2F"/>
    <w:rsid w:val="006538E3"/>
    <w:rsid w:val="00653B26"/>
    <w:rsid w:val="00657C99"/>
    <w:rsid w:val="00673614"/>
    <w:rsid w:val="00677A1F"/>
    <w:rsid w:val="00680D55"/>
    <w:rsid w:val="00684B44"/>
    <w:rsid w:val="00692AEB"/>
    <w:rsid w:val="0069385E"/>
    <w:rsid w:val="00695373"/>
    <w:rsid w:val="00695803"/>
    <w:rsid w:val="006A0F9C"/>
    <w:rsid w:val="006A54F2"/>
    <w:rsid w:val="006B02BF"/>
    <w:rsid w:val="006B4104"/>
    <w:rsid w:val="006B48B2"/>
    <w:rsid w:val="006C0415"/>
    <w:rsid w:val="006C07F5"/>
    <w:rsid w:val="006C0D2E"/>
    <w:rsid w:val="006C331D"/>
    <w:rsid w:val="006C6914"/>
    <w:rsid w:val="006D0D65"/>
    <w:rsid w:val="006D2133"/>
    <w:rsid w:val="006D7274"/>
    <w:rsid w:val="006D7408"/>
    <w:rsid w:val="006D7AD0"/>
    <w:rsid w:val="006E3608"/>
    <w:rsid w:val="006E386F"/>
    <w:rsid w:val="006E3973"/>
    <w:rsid w:val="006E3BAA"/>
    <w:rsid w:val="006E403F"/>
    <w:rsid w:val="006E5963"/>
    <w:rsid w:val="006E59D7"/>
    <w:rsid w:val="006E637B"/>
    <w:rsid w:val="006F6B85"/>
    <w:rsid w:val="00700D26"/>
    <w:rsid w:val="00701B1B"/>
    <w:rsid w:val="00703787"/>
    <w:rsid w:val="00705D15"/>
    <w:rsid w:val="00706446"/>
    <w:rsid w:val="00706450"/>
    <w:rsid w:val="00711DAC"/>
    <w:rsid w:val="007123FD"/>
    <w:rsid w:val="00721C07"/>
    <w:rsid w:val="00724F70"/>
    <w:rsid w:val="00727160"/>
    <w:rsid w:val="00737343"/>
    <w:rsid w:val="007421F4"/>
    <w:rsid w:val="007429F5"/>
    <w:rsid w:val="00745C1E"/>
    <w:rsid w:val="00746871"/>
    <w:rsid w:val="00746D9E"/>
    <w:rsid w:val="00747AF1"/>
    <w:rsid w:val="00750977"/>
    <w:rsid w:val="00764DDB"/>
    <w:rsid w:val="00770261"/>
    <w:rsid w:val="00777C9F"/>
    <w:rsid w:val="00780EE8"/>
    <w:rsid w:val="00781040"/>
    <w:rsid w:val="00782E54"/>
    <w:rsid w:val="00783246"/>
    <w:rsid w:val="0078674D"/>
    <w:rsid w:val="0079206E"/>
    <w:rsid w:val="007947A8"/>
    <w:rsid w:val="007A636A"/>
    <w:rsid w:val="007B14D9"/>
    <w:rsid w:val="007C3EDF"/>
    <w:rsid w:val="007C5A22"/>
    <w:rsid w:val="007C5F47"/>
    <w:rsid w:val="007C7EF0"/>
    <w:rsid w:val="007D1558"/>
    <w:rsid w:val="007D37BA"/>
    <w:rsid w:val="007D6BEF"/>
    <w:rsid w:val="007D7241"/>
    <w:rsid w:val="007E0A83"/>
    <w:rsid w:val="007E1AE4"/>
    <w:rsid w:val="007E6A1B"/>
    <w:rsid w:val="007F03E2"/>
    <w:rsid w:val="007F156E"/>
    <w:rsid w:val="00800E69"/>
    <w:rsid w:val="00802B22"/>
    <w:rsid w:val="008038F3"/>
    <w:rsid w:val="00805E9F"/>
    <w:rsid w:val="00806EBD"/>
    <w:rsid w:val="00807611"/>
    <w:rsid w:val="00810D3E"/>
    <w:rsid w:val="00812F20"/>
    <w:rsid w:val="00814D36"/>
    <w:rsid w:val="00815980"/>
    <w:rsid w:val="00824B7C"/>
    <w:rsid w:val="00827516"/>
    <w:rsid w:val="008309AD"/>
    <w:rsid w:val="00831772"/>
    <w:rsid w:val="00833C8C"/>
    <w:rsid w:val="00847E68"/>
    <w:rsid w:val="00851E3D"/>
    <w:rsid w:val="0085389E"/>
    <w:rsid w:val="00853F35"/>
    <w:rsid w:val="00855425"/>
    <w:rsid w:val="00865A47"/>
    <w:rsid w:val="00867453"/>
    <w:rsid w:val="008674F7"/>
    <w:rsid w:val="00867A53"/>
    <w:rsid w:val="00870957"/>
    <w:rsid w:val="00873BB9"/>
    <w:rsid w:val="00874A58"/>
    <w:rsid w:val="0087502D"/>
    <w:rsid w:val="0087772B"/>
    <w:rsid w:val="00882541"/>
    <w:rsid w:val="00890B2E"/>
    <w:rsid w:val="00895850"/>
    <w:rsid w:val="0089718D"/>
    <w:rsid w:val="008A06D5"/>
    <w:rsid w:val="008A2774"/>
    <w:rsid w:val="008B2357"/>
    <w:rsid w:val="008C07ED"/>
    <w:rsid w:val="008C1033"/>
    <w:rsid w:val="008C167C"/>
    <w:rsid w:val="008C2CF2"/>
    <w:rsid w:val="008D141F"/>
    <w:rsid w:val="008D27E1"/>
    <w:rsid w:val="008D3C77"/>
    <w:rsid w:val="008D5B68"/>
    <w:rsid w:val="008D6CA2"/>
    <w:rsid w:val="008D7948"/>
    <w:rsid w:val="008E1BBB"/>
    <w:rsid w:val="008E2AD4"/>
    <w:rsid w:val="008E6CF4"/>
    <w:rsid w:val="008F14CF"/>
    <w:rsid w:val="008F320B"/>
    <w:rsid w:val="008F3765"/>
    <w:rsid w:val="008F46C3"/>
    <w:rsid w:val="008F7C1E"/>
    <w:rsid w:val="00900FCD"/>
    <w:rsid w:val="00901823"/>
    <w:rsid w:val="00901E47"/>
    <w:rsid w:val="009060D7"/>
    <w:rsid w:val="00906F8E"/>
    <w:rsid w:val="00907D76"/>
    <w:rsid w:val="0091040E"/>
    <w:rsid w:val="009127FF"/>
    <w:rsid w:val="0092053D"/>
    <w:rsid w:val="0092403B"/>
    <w:rsid w:val="00927960"/>
    <w:rsid w:val="0093010C"/>
    <w:rsid w:val="00931EDE"/>
    <w:rsid w:val="00935933"/>
    <w:rsid w:val="00936635"/>
    <w:rsid w:val="0094066A"/>
    <w:rsid w:val="009427C9"/>
    <w:rsid w:val="00943E04"/>
    <w:rsid w:val="00947E4B"/>
    <w:rsid w:val="0095505B"/>
    <w:rsid w:val="0095792B"/>
    <w:rsid w:val="0096195C"/>
    <w:rsid w:val="00962F81"/>
    <w:rsid w:val="00972E58"/>
    <w:rsid w:val="00981D41"/>
    <w:rsid w:val="009903C7"/>
    <w:rsid w:val="0099274B"/>
    <w:rsid w:val="00993D02"/>
    <w:rsid w:val="00994724"/>
    <w:rsid w:val="009A02AF"/>
    <w:rsid w:val="009A2637"/>
    <w:rsid w:val="009A3EEE"/>
    <w:rsid w:val="009B0013"/>
    <w:rsid w:val="009B6863"/>
    <w:rsid w:val="009B798C"/>
    <w:rsid w:val="009C40E6"/>
    <w:rsid w:val="009C65AB"/>
    <w:rsid w:val="009C75CF"/>
    <w:rsid w:val="009D094D"/>
    <w:rsid w:val="009D2EE8"/>
    <w:rsid w:val="009D4200"/>
    <w:rsid w:val="009D69AD"/>
    <w:rsid w:val="009E043D"/>
    <w:rsid w:val="009E41EC"/>
    <w:rsid w:val="009F02C8"/>
    <w:rsid w:val="009F47A1"/>
    <w:rsid w:val="009F640D"/>
    <w:rsid w:val="009F7C9E"/>
    <w:rsid w:val="00A013FF"/>
    <w:rsid w:val="00A046B6"/>
    <w:rsid w:val="00A05A47"/>
    <w:rsid w:val="00A11E79"/>
    <w:rsid w:val="00A151C7"/>
    <w:rsid w:val="00A168BD"/>
    <w:rsid w:val="00A20282"/>
    <w:rsid w:val="00A22C68"/>
    <w:rsid w:val="00A22FC0"/>
    <w:rsid w:val="00A24CA4"/>
    <w:rsid w:val="00A24D1E"/>
    <w:rsid w:val="00A314D8"/>
    <w:rsid w:val="00A321C6"/>
    <w:rsid w:val="00A34AF8"/>
    <w:rsid w:val="00A350FE"/>
    <w:rsid w:val="00A41663"/>
    <w:rsid w:val="00A42A9E"/>
    <w:rsid w:val="00A42AC0"/>
    <w:rsid w:val="00A42EB0"/>
    <w:rsid w:val="00A4377A"/>
    <w:rsid w:val="00A44E62"/>
    <w:rsid w:val="00A46C38"/>
    <w:rsid w:val="00A50D2B"/>
    <w:rsid w:val="00A512BC"/>
    <w:rsid w:val="00A54C92"/>
    <w:rsid w:val="00A60DEC"/>
    <w:rsid w:val="00A61ADC"/>
    <w:rsid w:val="00A64293"/>
    <w:rsid w:val="00A82B49"/>
    <w:rsid w:val="00A84F89"/>
    <w:rsid w:val="00A85DB6"/>
    <w:rsid w:val="00A87180"/>
    <w:rsid w:val="00A877FD"/>
    <w:rsid w:val="00A90C8F"/>
    <w:rsid w:val="00A94B34"/>
    <w:rsid w:val="00A97D3B"/>
    <w:rsid w:val="00AA5F34"/>
    <w:rsid w:val="00AA73B4"/>
    <w:rsid w:val="00AA7844"/>
    <w:rsid w:val="00AB2EEA"/>
    <w:rsid w:val="00AB4FC2"/>
    <w:rsid w:val="00AB500F"/>
    <w:rsid w:val="00AB7A24"/>
    <w:rsid w:val="00AC0D21"/>
    <w:rsid w:val="00AC529F"/>
    <w:rsid w:val="00AC63EE"/>
    <w:rsid w:val="00AC690E"/>
    <w:rsid w:val="00AC7702"/>
    <w:rsid w:val="00AD1C71"/>
    <w:rsid w:val="00AD3BF0"/>
    <w:rsid w:val="00AD6C69"/>
    <w:rsid w:val="00AD71A2"/>
    <w:rsid w:val="00AE161D"/>
    <w:rsid w:val="00AE1FC7"/>
    <w:rsid w:val="00AE4E63"/>
    <w:rsid w:val="00AF11D4"/>
    <w:rsid w:val="00AF2099"/>
    <w:rsid w:val="00AF312B"/>
    <w:rsid w:val="00AF6205"/>
    <w:rsid w:val="00B043DF"/>
    <w:rsid w:val="00B16BB2"/>
    <w:rsid w:val="00B174B5"/>
    <w:rsid w:val="00B17DC1"/>
    <w:rsid w:val="00B218FE"/>
    <w:rsid w:val="00B248D4"/>
    <w:rsid w:val="00B27D1D"/>
    <w:rsid w:val="00B368AB"/>
    <w:rsid w:val="00B370EC"/>
    <w:rsid w:val="00B43821"/>
    <w:rsid w:val="00B45DCD"/>
    <w:rsid w:val="00B46740"/>
    <w:rsid w:val="00B61C3F"/>
    <w:rsid w:val="00B62899"/>
    <w:rsid w:val="00B675A8"/>
    <w:rsid w:val="00B7012B"/>
    <w:rsid w:val="00B726AA"/>
    <w:rsid w:val="00B803F5"/>
    <w:rsid w:val="00B826D7"/>
    <w:rsid w:val="00B83758"/>
    <w:rsid w:val="00B83DBF"/>
    <w:rsid w:val="00B85A6F"/>
    <w:rsid w:val="00B874D6"/>
    <w:rsid w:val="00B902F9"/>
    <w:rsid w:val="00B9046A"/>
    <w:rsid w:val="00B95272"/>
    <w:rsid w:val="00B97F15"/>
    <w:rsid w:val="00BA2396"/>
    <w:rsid w:val="00BA2669"/>
    <w:rsid w:val="00BA302B"/>
    <w:rsid w:val="00BA528B"/>
    <w:rsid w:val="00BA6682"/>
    <w:rsid w:val="00BB38A5"/>
    <w:rsid w:val="00BB553F"/>
    <w:rsid w:val="00BC03C3"/>
    <w:rsid w:val="00BC4D34"/>
    <w:rsid w:val="00BC6574"/>
    <w:rsid w:val="00BC6EA7"/>
    <w:rsid w:val="00BD32E2"/>
    <w:rsid w:val="00BD354D"/>
    <w:rsid w:val="00BD3923"/>
    <w:rsid w:val="00BD75DB"/>
    <w:rsid w:val="00BD7FEE"/>
    <w:rsid w:val="00BE622B"/>
    <w:rsid w:val="00BE7067"/>
    <w:rsid w:val="00BF0179"/>
    <w:rsid w:val="00BF01C6"/>
    <w:rsid w:val="00BF3E5A"/>
    <w:rsid w:val="00BF3FC2"/>
    <w:rsid w:val="00BF607F"/>
    <w:rsid w:val="00BF614F"/>
    <w:rsid w:val="00C00CDD"/>
    <w:rsid w:val="00C045B3"/>
    <w:rsid w:val="00C06663"/>
    <w:rsid w:val="00C121E8"/>
    <w:rsid w:val="00C17E8A"/>
    <w:rsid w:val="00C23294"/>
    <w:rsid w:val="00C24B57"/>
    <w:rsid w:val="00C25C6B"/>
    <w:rsid w:val="00C269BF"/>
    <w:rsid w:val="00C30871"/>
    <w:rsid w:val="00C35C0E"/>
    <w:rsid w:val="00C426C0"/>
    <w:rsid w:val="00C43E53"/>
    <w:rsid w:val="00C471D2"/>
    <w:rsid w:val="00C54673"/>
    <w:rsid w:val="00C57DFE"/>
    <w:rsid w:val="00C61059"/>
    <w:rsid w:val="00C616FB"/>
    <w:rsid w:val="00C63E39"/>
    <w:rsid w:val="00C66C0E"/>
    <w:rsid w:val="00C67654"/>
    <w:rsid w:val="00C7122D"/>
    <w:rsid w:val="00C71F42"/>
    <w:rsid w:val="00C72752"/>
    <w:rsid w:val="00C75B1A"/>
    <w:rsid w:val="00C77FBC"/>
    <w:rsid w:val="00C82901"/>
    <w:rsid w:val="00C85700"/>
    <w:rsid w:val="00C863C9"/>
    <w:rsid w:val="00C94387"/>
    <w:rsid w:val="00C9466E"/>
    <w:rsid w:val="00C952B1"/>
    <w:rsid w:val="00C96D32"/>
    <w:rsid w:val="00CA0050"/>
    <w:rsid w:val="00CA0A90"/>
    <w:rsid w:val="00CA39CA"/>
    <w:rsid w:val="00CA50B3"/>
    <w:rsid w:val="00CA531A"/>
    <w:rsid w:val="00CA59A2"/>
    <w:rsid w:val="00CA59DE"/>
    <w:rsid w:val="00CA6F0D"/>
    <w:rsid w:val="00CC2369"/>
    <w:rsid w:val="00CC3BF3"/>
    <w:rsid w:val="00CC4A1D"/>
    <w:rsid w:val="00CC6B3C"/>
    <w:rsid w:val="00CD044F"/>
    <w:rsid w:val="00CD3688"/>
    <w:rsid w:val="00CE069B"/>
    <w:rsid w:val="00CE25C7"/>
    <w:rsid w:val="00CE446C"/>
    <w:rsid w:val="00CF1757"/>
    <w:rsid w:val="00CF1979"/>
    <w:rsid w:val="00CF1984"/>
    <w:rsid w:val="00CF34B9"/>
    <w:rsid w:val="00CF4BCD"/>
    <w:rsid w:val="00CF66C1"/>
    <w:rsid w:val="00D0357B"/>
    <w:rsid w:val="00D06A02"/>
    <w:rsid w:val="00D06C12"/>
    <w:rsid w:val="00D07C90"/>
    <w:rsid w:val="00D1019C"/>
    <w:rsid w:val="00D10B1B"/>
    <w:rsid w:val="00D11C03"/>
    <w:rsid w:val="00D12CD4"/>
    <w:rsid w:val="00D1358E"/>
    <w:rsid w:val="00D2207E"/>
    <w:rsid w:val="00D237FE"/>
    <w:rsid w:val="00D25258"/>
    <w:rsid w:val="00D369A1"/>
    <w:rsid w:val="00D42386"/>
    <w:rsid w:val="00D432F1"/>
    <w:rsid w:val="00D443DF"/>
    <w:rsid w:val="00D52003"/>
    <w:rsid w:val="00D52A4F"/>
    <w:rsid w:val="00D55744"/>
    <w:rsid w:val="00D55D8F"/>
    <w:rsid w:val="00D56071"/>
    <w:rsid w:val="00D6307F"/>
    <w:rsid w:val="00D66C9D"/>
    <w:rsid w:val="00D673DC"/>
    <w:rsid w:val="00D71327"/>
    <w:rsid w:val="00D7282B"/>
    <w:rsid w:val="00D72CC8"/>
    <w:rsid w:val="00D762D2"/>
    <w:rsid w:val="00D77E61"/>
    <w:rsid w:val="00D8018D"/>
    <w:rsid w:val="00D85785"/>
    <w:rsid w:val="00D8757A"/>
    <w:rsid w:val="00D8775A"/>
    <w:rsid w:val="00D87807"/>
    <w:rsid w:val="00D87F31"/>
    <w:rsid w:val="00D92D6A"/>
    <w:rsid w:val="00DA1724"/>
    <w:rsid w:val="00DA4618"/>
    <w:rsid w:val="00DA4A9B"/>
    <w:rsid w:val="00DA4EBE"/>
    <w:rsid w:val="00DB1BC2"/>
    <w:rsid w:val="00DC187D"/>
    <w:rsid w:val="00DC3B9B"/>
    <w:rsid w:val="00DC62D3"/>
    <w:rsid w:val="00DC79F3"/>
    <w:rsid w:val="00DD3798"/>
    <w:rsid w:val="00DD39F5"/>
    <w:rsid w:val="00DD6816"/>
    <w:rsid w:val="00DE0613"/>
    <w:rsid w:val="00DE2BE1"/>
    <w:rsid w:val="00DE3940"/>
    <w:rsid w:val="00DE3BA9"/>
    <w:rsid w:val="00DF0ABB"/>
    <w:rsid w:val="00DF3481"/>
    <w:rsid w:val="00E048CB"/>
    <w:rsid w:val="00E049B2"/>
    <w:rsid w:val="00E052E7"/>
    <w:rsid w:val="00E06E68"/>
    <w:rsid w:val="00E15B60"/>
    <w:rsid w:val="00E245BB"/>
    <w:rsid w:val="00E42C90"/>
    <w:rsid w:val="00E43E32"/>
    <w:rsid w:val="00E4622F"/>
    <w:rsid w:val="00E47745"/>
    <w:rsid w:val="00E50A93"/>
    <w:rsid w:val="00E514B0"/>
    <w:rsid w:val="00E602C1"/>
    <w:rsid w:val="00E67E47"/>
    <w:rsid w:val="00E70F91"/>
    <w:rsid w:val="00E72029"/>
    <w:rsid w:val="00E75409"/>
    <w:rsid w:val="00E768A1"/>
    <w:rsid w:val="00E774D6"/>
    <w:rsid w:val="00E84275"/>
    <w:rsid w:val="00E86E69"/>
    <w:rsid w:val="00E86F15"/>
    <w:rsid w:val="00E86FA8"/>
    <w:rsid w:val="00EA095F"/>
    <w:rsid w:val="00EA3E14"/>
    <w:rsid w:val="00EA4378"/>
    <w:rsid w:val="00EA507E"/>
    <w:rsid w:val="00EA5668"/>
    <w:rsid w:val="00EA6047"/>
    <w:rsid w:val="00EA6DF1"/>
    <w:rsid w:val="00EB064D"/>
    <w:rsid w:val="00EB310E"/>
    <w:rsid w:val="00EC16DB"/>
    <w:rsid w:val="00EC1AE5"/>
    <w:rsid w:val="00EC2A18"/>
    <w:rsid w:val="00EC5683"/>
    <w:rsid w:val="00EC77CE"/>
    <w:rsid w:val="00ED0E43"/>
    <w:rsid w:val="00ED4D3B"/>
    <w:rsid w:val="00ED5495"/>
    <w:rsid w:val="00EE0305"/>
    <w:rsid w:val="00EE5678"/>
    <w:rsid w:val="00EE7EEC"/>
    <w:rsid w:val="00EF03CC"/>
    <w:rsid w:val="00EF0B23"/>
    <w:rsid w:val="00EF2182"/>
    <w:rsid w:val="00EF7A17"/>
    <w:rsid w:val="00F00A8A"/>
    <w:rsid w:val="00F052B2"/>
    <w:rsid w:val="00F11C46"/>
    <w:rsid w:val="00F12522"/>
    <w:rsid w:val="00F15897"/>
    <w:rsid w:val="00F1622A"/>
    <w:rsid w:val="00F226E5"/>
    <w:rsid w:val="00F246A3"/>
    <w:rsid w:val="00F27210"/>
    <w:rsid w:val="00F274DD"/>
    <w:rsid w:val="00F30FDE"/>
    <w:rsid w:val="00F315E0"/>
    <w:rsid w:val="00F34875"/>
    <w:rsid w:val="00F37FBE"/>
    <w:rsid w:val="00F41613"/>
    <w:rsid w:val="00F4408F"/>
    <w:rsid w:val="00F461C5"/>
    <w:rsid w:val="00F47BA0"/>
    <w:rsid w:val="00F54CC2"/>
    <w:rsid w:val="00F60185"/>
    <w:rsid w:val="00F60C66"/>
    <w:rsid w:val="00F60FF1"/>
    <w:rsid w:val="00F61C35"/>
    <w:rsid w:val="00F64C28"/>
    <w:rsid w:val="00F7063E"/>
    <w:rsid w:val="00F75B95"/>
    <w:rsid w:val="00F817FA"/>
    <w:rsid w:val="00F85AEE"/>
    <w:rsid w:val="00F87566"/>
    <w:rsid w:val="00F916CB"/>
    <w:rsid w:val="00F941D8"/>
    <w:rsid w:val="00F9767F"/>
    <w:rsid w:val="00FA1E42"/>
    <w:rsid w:val="00FA4515"/>
    <w:rsid w:val="00FA50F8"/>
    <w:rsid w:val="00FA688A"/>
    <w:rsid w:val="00FC2621"/>
    <w:rsid w:val="00FC5A9C"/>
    <w:rsid w:val="00FC7980"/>
    <w:rsid w:val="00FD1859"/>
    <w:rsid w:val="00FD271E"/>
    <w:rsid w:val="00FE491A"/>
    <w:rsid w:val="00FE4B9D"/>
    <w:rsid w:val="00FF295D"/>
    <w:rsid w:val="00FF3D90"/>
    <w:rsid w:val="00FF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0"/>
    <w:rPr>
      <w:rFonts w:ascii="Times New Roman" w:eastAsia="Times New Roman" w:hAnsi="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F6B85"/>
    <w:pPr>
      <w:spacing w:before="100" w:beforeAutospacing="1" w:after="100" w:afterAutospacing="1"/>
    </w:pPr>
    <w:rPr>
      <w:color w:val="000000"/>
    </w:rPr>
  </w:style>
  <w:style w:type="paragraph" w:customStyle="1" w:styleId="Style1">
    <w:name w:val="Style 1"/>
    <w:basedOn w:val="Normal"/>
    <w:rsid w:val="006F6B85"/>
    <w:pPr>
      <w:widowControl w:val="0"/>
    </w:pPr>
    <w:rPr>
      <w:noProof/>
      <w:color w:val="000000"/>
      <w:sz w:val="20"/>
      <w:szCs w:val="20"/>
    </w:rPr>
  </w:style>
  <w:style w:type="paragraph" w:styleId="Prrafodelista">
    <w:name w:val="List Paragraph"/>
    <w:basedOn w:val="Normal"/>
    <w:uiPriority w:val="34"/>
    <w:qFormat/>
    <w:rsid w:val="00D72CC8"/>
    <w:pPr>
      <w:spacing w:after="200" w:line="276" w:lineRule="auto"/>
      <w:ind w:left="720"/>
    </w:pPr>
    <w:rPr>
      <w:rFonts w:ascii="Calibri" w:eastAsia="Calibri" w:hAnsi="Calibri"/>
      <w:sz w:val="22"/>
      <w:szCs w:val="22"/>
      <w:lang w:val="en-US" w:eastAsia="en-US"/>
    </w:rPr>
  </w:style>
  <w:style w:type="paragraph" w:styleId="Textosinformato">
    <w:name w:val="Plain Text"/>
    <w:basedOn w:val="Normal"/>
    <w:link w:val="TextosinformatoCar"/>
    <w:rsid w:val="00BF3E5A"/>
    <w:rPr>
      <w:rFonts w:ascii="Courier New" w:hAnsi="Courier New"/>
      <w:sz w:val="20"/>
      <w:szCs w:val="20"/>
      <w:lang w:val="x-none"/>
    </w:rPr>
  </w:style>
  <w:style w:type="character" w:customStyle="1" w:styleId="TextosinformatoCar">
    <w:name w:val="Texto sin formato Car"/>
    <w:link w:val="Textosinformato"/>
    <w:rsid w:val="00BF3E5A"/>
    <w:rPr>
      <w:rFonts w:ascii="Courier New" w:eastAsia="Times New Roman" w:hAnsi="Courier New" w:cs="Courier New"/>
      <w:sz w:val="20"/>
      <w:szCs w:val="20"/>
      <w:lang w:eastAsia="it-IT"/>
    </w:rPr>
  </w:style>
  <w:style w:type="paragraph" w:styleId="Sangradetextonormal">
    <w:name w:val="Body Text Indent"/>
    <w:basedOn w:val="Normal"/>
    <w:link w:val="SangradetextonormalCar"/>
    <w:rsid w:val="00D85785"/>
    <w:pPr>
      <w:overflowPunct w:val="0"/>
      <w:autoSpaceDE w:val="0"/>
      <w:autoSpaceDN w:val="0"/>
      <w:adjustRightInd w:val="0"/>
      <w:spacing w:before="120"/>
      <w:ind w:right="708" w:firstLine="510"/>
      <w:jc w:val="both"/>
      <w:textAlignment w:val="baseline"/>
    </w:pPr>
    <w:rPr>
      <w:szCs w:val="20"/>
      <w:lang w:val="x-none"/>
    </w:rPr>
  </w:style>
  <w:style w:type="character" w:customStyle="1" w:styleId="SangradetextonormalCar">
    <w:name w:val="Sangría de texto normal Car"/>
    <w:link w:val="Sangradetextonormal"/>
    <w:rsid w:val="00D85785"/>
    <w:rPr>
      <w:rFonts w:ascii="Times New Roman" w:eastAsia="Times New Roman" w:hAnsi="Times New Roman" w:cs="Times New Roman"/>
      <w:sz w:val="24"/>
      <w:szCs w:val="20"/>
      <w:lang w:eastAsia="it-IT"/>
    </w:rPr>
  </w:style>
  <w:style w:type="character" w:styleId="Refdenotaalpie">
    <w:name w:val="footnote reference"/>
    <w:uiPriority w:val="99"/>
    <w:rsid w:val="00D85785"/>
    <w:rPr>
      <w:vertAlign w:val="superscript"/>
    </w:rPr>
  </w:style>
  <w:style w:type="character" w:customStyle="1" w:styleId="TextonotapieCar">
    <w:name w:val="Texto nota pie Car"/>
    <w:link w:val="Textonotapie"/>
    <w:uiPriority w:val="99"/>
    <w:locked/>
    <w:rsid w:val="00D85785"/>
    <w:rPr>
      <w:rFonts w:ascii="Times New Roman" w:eastAsia="Times New Roman" w:hAnsi="Times New Roman"/>
    </w:rPr>
  </w:style>
  <w:style w:type="paragraph" w:styleId="Textonotapie">
    <w:name w:val="footnote text"/>
    <w:basedOn w:val="Normal"/>
    <w:link w:val="TextonotapieCar"/>
    <w:uiPriority w:val="99"/>
    <w:semiHidden/>
    <w:rsid w:val="00D85785"/>
    <w:rPr>
      <w:sz w:val="20"/>
      <w:szCs w:val="20"/>
      <w:lang w:val="x-none" w:eastAsia="x-none"/>
    </w:rPr>
  </w:style>
  <w:style w:type="character" w:customStyle="1" w:styleId="TestonotaapidipaginaCarattere1">
    <w:name w:val="Testo nota a piè di pagina Carattere1"/>
    <w:uiPriority w:val="99"/>
    <w:semiHidden/>
    <w:rsid w:val="00D85785"/>
    <w:rPr>
      <w:rFonts w:ascii="Times New Roman" w:eastAsia="Times New Roman" w:hAnsi="Times New Roman" w:cs="Times New Roman"/>
      <w:sz w:val="20"/>
      <w:szCs w:val="20"/>
      <w:lang w:eastAsia="it-IT"/>
    </w:rPr>
  </w:style>
  <w:style w:type="paragraph" w:styleId="Textoindependiente2">
    <w:name w:val="Body Text 2"/>
    <w:basedOn w:val="Normal"/>
    <w:link w:val="Textoindependiente2Car"/>
    <w:uiPriority w:val="99"/>
    <w:unhideWhenUsed/>
    <w:rsid w:val="00DE0613"/>
    <w:pPr>
      <w:spacing w:after="120" w:line="480" w:lineRule="auto"/>
    </w:pPr>
    <w:rPr>
      <w:lang w:val="x-none"/>
    </w:rPr>
  </w:style>
  <w:style w:type="character" w:customStyle="1" w:styleId="Textoindependiente2Car">
    <w:name w:val="Texto independiente 2 Car"/>
    <w:link w:val="Textoindependiente2"/>
    <w:uiPriority w:val="99"/>
    <w:rsid w:val="00DE0613"/>
    <w:rPr>
      <w:rFonts w:ascii="Times New Roman" w:eastAsia="Times New Roman" w:hAnsi="Times New Roman" w:cs="Times New Roman"/>
      <w:sz w:val="24"/>
      <w:szCs w:val="24"/>
      <w:lang w:eastAsia="it-IT"/>
    </w:rPr>
  </w:style>
  <w:style w:type="character" w:customStyle="1" w:styleId="apple-style-span">
    <w:name w:val="apple-style-span"/>
    <w:rsid w:val="00C54673"/>
  </w:style>
  <w:style w:type="paragraph" w:styleId="Encabezado">
    <w:name w:val="header"/>
    <w:basedOn w:val="Normal"/>
    <w:link w:val="EncabezadoCar"/>
    <w:uiPriority w:val="99"/>
    <w:unhideWhenUsed/>
    <w:rsid w:val="00D55D8F"/>
    <w:pPr>
      <w:tabs>
        <w:tab w:val="center" w:pos="4819"/>
        <w:tab w:val="right" w:pos="9638"/>
      </w:tabs>
    </w:pPr>
    <w:rPr>
      <w:lang w:val="x-none"/>
    </w:rPr>
  </w:style>
  <w:style w:type="character" w:customStyle="1" w:styleId="EncabezadoCar">
    <w:name w:val="Encabezado Car"/>
    <w:link w:val="Encabezado"/>
    <w:uiPriority w:val="99"/>
    <w:rsid w:val="00D55D8F"/>
    <w:rPr>
      <w:rFonts w:ascii="Times New Roman" w:eastAsia="Times New Roman" w:hAnsi="Times New Roman" w:cs="Times New Roman"/>
      <w:sz w:val="24"/>
      <w:szCs w:val="24"/>
      <w:lang w:eastAsia="it-IT"/>
    </w:rPr>
  </w:style>
  <w:style w:type="paragraph" w:styleId="Piedepgina">
    <w:name w:val="footer"/>
    <w:basedOn w:val="Normal"/>
    <w:link w:val="PiedepginaCar"/>
    <w:uiPriority w:val="99"/>
    <w:unhideWhenUsed/>
    <w:rsid w:val="00D55D8F"/>
    <w:pPr>
      <w:tabs>
        <w:tab w:val="center" w:pos="4819"/>
        <w:tab w:val="right" w:pos="9638"/>
      </w:tabs>
    </w:pPr>
    <w:rPr>
      <w:lang w:val="x-none"/>
    </w:rPr>
  </w:style>
  <w:style w:type="character" w:customStyle="1" w:styleId="PiedepginaCar">
    <w:name w:val="Pie de página Car"/>
    <w:link w:val="Piedepgina"/>
    <w:uiPriority w:val="99"/>
    <w:rsid w:val="00D55D8F"/>
    <w:rPr>
      <w:rFonts w:ascii="Times New Roman" w:eastAsia="Times New Roman" w:hAnsi="Times New Roman" w:cs="Times New Roman"/>
      <w:sz w:val="24"/>
      <w:szCs w:val="24"/>
      <w:lang w:eastAsia="it-IT"/>
    </w:rPr>
  </w:style>
  <w:style w:type="character" w:customStyle="1" w:styleId="apple-converted-space">
    <w:name w:val="apple-converted-space"/>
    <w:basedOn w:val="Fuentedeprrafopredeter"/>
    <w:rsid w:val="008674F7"/>
  </w:style>
  <w:style w:type="character" w:styleId="Hipervnculo">
    <w:name w:val="Hyperlink"/>
    <w:basedOn w:val="Fuentedeprrafopredeter"/>
    <w:uiPriority w:val="99"/>
    <w:unhideWhenUsed/>
    <w:rsid w:val="00385AC3"/>
    <w:rPr>
      <w:color w:val="0000FF" w:themeColor="hyperlink"/>
      <w:u w:val="single"/>
    </w:rPr>
  </w:style>
  <w:style w:type="character" w:styleId="Hipervnculovisitado">
    <w:name w:val="FollowedHyperlink"/>
    <w:basedOn w:val="Fuentedeprrafopredeter"/>
    <w:uiPriority w:val="99"/>
    <w:semiHidden/>
    <w:unhideWhenUsed/>
    <w:rsid w:val="00385AC3"/>
    <w:rPr>
      <w:color w:val="800080" w:themeColor="followedHyperlink"/>
      <w:u w:val="single"/>
    </w:rPr>
  </w:style>
  <w:style w:type="paragraph" w:styleId="Textodeglobo">
    <w:name w:val="Balloon Text"/>
    <w:basedOn w:val="Normal"/>
    <w:link w:val="TextodegloboCar"/>
    <w:uiPriority w:val="99"/>
    <w:semiHidden/>
    <w:unhideWhenUsed/>
    <w:rsid w:val="00955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5B"/>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0"/>
    <w:rPr>
      <w:rFonts w:ascii="Times New Roman" w:eastAsia="Times New Roman" w:hAnsi="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F6B85"/>
    <w:pPr>
      <w:spacing w:before="100" w:beforeAutospacing="1" w:after="100" w:afterAutospacing="1"/>
    </w:pPr>
    <w:rPr>
      <w:color w:val="000000"/>
    </w:rPr>
  </w:style>
  <w:style w:type="paragraph" w:customStyle="1" w:styleId="Style1">
    <w:name w:val="Style 1"/>
    <w:basedOn w:val="Normal"/>
    <w:rsid w:val="006F6B85"/>
    <w:pPr>
      <w:widowControl w:val="0"/>
    </w:pPr>
    <w:rPr>
      <w:noProof/>
      <w:color w:val="000000"/>
      <w:sz w:val="20"/>
      <w:szCs w:val="20"/>
    </w:rPr>
  </w:style>
  <w:style w:type="paragraph" w:styleId="Prrafodelista">
    <w:name w:val="List Paragraph"/>
    <w:basedOn w:val="Normal"/>
    <w:uiPriority w:val="34"/>
    <w:qFormat/>
    <w:rsid w:val="00D72CC8"/>
    <w:pPr>
      <w:spacing w:after="200" w:line="276" w:lineRule="auto"/>
      <w:ind w:left="720"/>
    </w:pPr>
    <w:rPr>
      <w:rFonts w:ascii="Calibri" w:eastAsia="Calibri" w:hAnsi="Calibri"/>
      <w:sz w:val="22"/>
      <w:szCs w:val="22"/>
      <w:lang w:val="en-US" w:eastAsia="en-US"/>
    </w:rPr>
  </w:style>
  <w:style w:type="paragraph" w:styleId="Textosinformato">
    <w:name w:val="Plain Text"/>
    <w:basedOn w:val="Normal"/>
    <w:link w:val="TextosinformatoCar"/>
    <w:rsid w:val="00BF3E5A"/>
    <w:rPr>
      <w:rFonts w:ascii="Courier New" w:hAnsi="Courier New"/>
      <w:sz w:val="20"/>
      <w:szCs w:val="20"/>
      <w:lang w:val="x-none"/>
    </w:rPr>
  </w:style>
  <w:style w:type="character" w:customStyle="1" w:styleId="TextosinformatoCar">
    <w:name w:val="Texto sin formato Car"/>
    <w:link w:val="Textosinformato"/>
    <w:rsid w:val="00BF3E5A"/>
    <w:rPr>
      <w:rFonts w:ascii="Courier New" w:eastAsia="Times New Roman" w:hAnsi="Courier New" w:cs="Courier New"/>
      <w:sz w:val="20"/>
      <w:szCs w:val="20"/>
      <w:lang w:eastAsia="it-IT"/>
    </w:rPr>
  </w:style>
  <w:style w:type="paragraph" w:styleId="Sangradetextonormal">
    <w:name w:val="Body Text Indent"/>
    <w:basedOn w:val="Normal"/>
    <w:link w:val="SangradetextonormalCar"/>
    <w:rsid w:val="00D85785"/>
    <w:pPr>
      <w:overflowPunct w:val="0"/>
      <w:autoSpaceDE w:val="0"/>
      <w:autoSpaceDN w:val="0"/>
      <w:adjustRightInd w:val="0"/>
      <w:spacing w:before="120"/>
      <w:ind w:right="708" w:firstLine="510"/>
      <w:jc w:val="both"/>
      <w:textAlignment w:val="baseline"/>
    </w:pPr>
    <w:rPr>
      <w:szCs w:val="20"/>
      <w:lang w:val="x-none"/>
    </w:rPr>
  </w:style>
  <w:style w:type="character" w:customStyle="1" w:styleId="SangradetextonormalCar">
    <w:name w:val="Sangría de texto normal Car"/>
    <w:link w:val="Sangradetextonormal"/>
    <w:rsid w:val="00D85785"/>
    <w:rPr>
      <w:rFonts w:ascii="Times New Roman" w:eastAsia="Times New Roman" w:hAnsi="Times New Roman" w:cs="Times New Roman"/>
      <w:sz w:val="24"/>
      <w:szCs w:val="20"/>
      <w:lang w:eastAsia="it-IT"/>
    </w:rPr>
  </w:style>
  <w:style w:type="character" w:styleId="Refdenotaalpie">
    <w:name w:val="footnote reference"/>
    <w:uiPriority w:val="99"/>
    <w:rsid w:val="00D85785"/>
    <w:rPr>
      <w:vertAlign w:val="superscript"/>
    </w:rPr>
  </w:style>
  <w:style w:type="character" w:customStyle="1" w:styleId="TextonotapieCar">
    <w:name w:val="Texto nota pie Car"/>
    <w:link w:val="Textonotapie"/>
    <w:uiPriority w:val="99"/>
    <w:locked/>
    <w:rsid w:val="00D85785"/>
    <w:rPr>
      <w:rFonts w:ascii="Times New Roman" w:eastAsia="Times New Roman" w:hAnsi="Times New Roman"/>
    </w:rPr>
  </w:style>
  <w:style w:type="paragraph" w:styleId="Textonotapie">
    <w:name w:val="footnote text"/>
    <w:basedOn w:val="Normal"/>
    <w:link w:val="TextonotapieCar"/>
    <w:uiPriority w:val="99"/>
    <w:semiHidden/>
    <w:rsid w:val="00D85785"/>
    <w:rPr>
      <w:sz w:val="20"/>
      <w:szCs w:val="20"/>
      <w:lang w:val="x-none" w:eastAsia="x-none"/>
    </w:rPr>
  </w:style>
  <w:style w:type="character" w:customStyle="1" w:styleId="TestonotaapidipaginaCarattere1">
    <w:name w:val="Testo nota a piè di pagina Carattere1"/>
    <w:uiPriority w:val="99"/>
    <w:semiHidden/>
    <w:rsid w:val="00D85785"/>
    <w:rPr>
      <w:rFonts w:ascii="Times New Roman" w:eastAsia="Times New Roman" w:hAnsi="Times New Roman" w:cs="Times New Roman"/>
      <w:sz w:val="20"/>
      <w:szCs w:val="20"/>
      <w:lang w:eastAsia="it-IT"/>
    </w:rPr>
  </w:style>
  <w:style w:type="paragraph" w:styleId="Textoindependiente2">
    <w:name w:val="Body Text 2"/>
    <w:basedOn w:val="Normal"/>
    <w:link w:val="Textoindependiente2Car"/>
    <w:uiPriority w:val="99"/>
    <w:unhideWhenUsed/>
    <w:rsid w:val="00DE0613"/>
    <w:pPr>
      <w:spacing w:after="120" w:line="480" w:lineRule="auto"/>
    </w:pPr>
    <w:rPr>
      <w:lang w:val="x-none"/>
    </w:rPr>
  </w:style>
  <w:style w:type="character" w:customStyle="1" w:styleId="Textoindependiente2Car">
    <w:name w:val="Texto independiente 2 Car"/>
    <w:link w:val="Textoindependiente2"/>
    <w:uiPriority w:val="99"/>
    <w:rsid w:val="00DE0613"/>
    <w:rPr>
      <w:rFonts w:ascii="Times New Roman" w:eastAsia="Times New Roman" w:hAnsi="Times New Roman" w:cs="Times New Roman"/>
      <w:sz w:val="24"/>
      <w:szCs w:val="24"/>
      <w:lang w:eastAsia="it-IT"/>
    </w:rPr>
  </w:style>
  <w:style w:type="character" w:customStyle="1" w:styleId="apple-style-span">
    <w:name w:val="apple-style-span"/>
    <w:rsid w:val="00C54673"/>
  </w:style>
  <w:style w:type="paragraph" w:styleId="Encabezado">
    <w:name w:val="header"/>
    <w:basedOn w:val="Normal"/>
    <w:link w:val="EncabezadoCar"/>
    <w:uiPriority w:val="99"/>
    <w:unhideWhenUsed/>
    <w:rsid w:val="00D55D8F"/>
    <w:pPr>
      <w:tabs>
        <w:tab w:val="center" w:pos="4819"/>
        <w:tab w:val="right" w:pos="9638"/>
      </w:tabs>
    </w:pPr>
    <w:rPr>
      <w:lang w:val="x-none"/>
    </w:rPr>
  </w:style>
  <w:style w:type="character" w:customStyle="1" w:styleId="EncabezadoCar">
    <w:name w:val="Encabezado Car"/>
    <w:link w:val="Encabezado"/>
    <w:uiPriority w:val="99"/>
    <w:rsid w:val="00D55D8F"/>
    <w:rPr>
      <w:rFonts w:ascii="Times New Roman" w:eastAsia="Times New Roman" w:hAnsi="Times New Roman" w:cs="Times New Roman"/>
      <w:sz w:val="24"/>
      <w:szCs w:val="24"/>
      <w:lang w:eastAsia="it-IT"/>
    </w:rPr>
  </w:style>
  <w:style w:type="paragraph" w:styleId="Piedepgina">
    <w:name w:val="footer"/>
    <w:basedOn w:val="Normal"/>
    <w:link w:val="PiedepginaCar"/>
    <w:uiPriority w:val="99"/>
    <w:unhideWhenUsed/>
    <w:rsid w:val="00D55D8F"/>
    <w:pPr>
      <w:tabs>
        <w:tab w:val="center" w:pos="4819"/>
        <w:tab w:val="right" w:pos="9638"/>
      </w:tabs>
    </w:pPr>
    <w:rPr>
      <w:lang w:val="x-none"/>
    </w:rPr>
  </w:style>
  <w:style w:type="character" w:customStyle="1" w:styleId="PiedepginaCar">
    <w:name w:val="Pie de página Car"/>
    <w:link w:val="Piedepgina"/>
    <w:uiPriority w:val="99"/>
    <w:rsid w:val="00D55D8F"/>
    <w:rPr>
      <w:rFonts w:ascii="Times New Roman" w:eastAsia="Times New Roman" w:hAnsi="Times New Roman" w:cs="Times New Roman"/>
      <w:sz w:val="24"/>
      <w:szCs w:val="24"/>
      <w:lang w:eastAsia="it-IT"/>
    </w:rPr>
  </w:style>
  <w:style w:type="character" w:customStyle="1" w:styleId="apple-converted-space">
    <w:name w:val="apple-converted-space"/>
    <w:basedOn w:val="Fuentedeprrafopredeter"/>
    <w:rsid w:val="008674F7"/>
  </w:style>
  <w:style w:type="character" w:styleId="Hipervnculo">
    <w:name w:val="Hyperlink"/>
    <w:basedOn w:val="Fuentedeprrafopredeter"/>
    <w:uiPriority w:val="99"/>
    <w:unhideWhenUsed/>
    <w:rsid w:val="00385AC3"/>
    <w:rPr>
      <w:color w:val="0000FF" w:themeColor="hyperlink"/>
      <w:u w:val="single"/>
    </w:rPr>
  </w:style>
  <w:style w:type="character" w:styleId="Hipervnculovisitado">
    <w:name w:val="FollowedHyperlink"/>
    <w:basedOn w:val="Fuentedeprrafopredeter"/>
    <w:uiPriority w:val="99"/>
    <w:semiHidden/>
    <w:unhideWhenUsed/>
    <w:rsid w:val="00385AC3"/>
    <w:rPr>
      <w:color w:val="800080" w:themeColor="followedHyperlink"/>
      <w:u w:val="single"/>
    </w:rPr>
  </w:style>
  <w:style w:type="paragraph" w:styleId="Textodeglobo">
    <w:name w:val="Balloon Text"/>
    <w:basedOn w:val="Normal"/>
    <w:link w:val="TextodegloboCar"/>
    <w:uiPriority w:val="99"/>
    <w:semiHidden/>
    <w:unhideWhenUsed/>
    <w:rsid w:val="00955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5B"/>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09">
      <w:bodyDiv w:val="1"/>
      <w:marLeft w:val="0"/>
      <w:marRight w:val="0"/>
      <w:marTop w:val="0"/>
      <w:marBottom w:val="0"/>
      <w:divBdr>
        <w:top w:val="none" w:sz="0" w:space="0" w:color="auto"/>
        <w:left w:val="none" w:sz="0" w:space="0" w:color="auto"/>
        <w:bottom w:val="none" w:sz="0" w:space="0" w:color="auto"/>
        <w:right w:val="none" w:sz="0" w:space="0" w:color="auto"/>
      </w:divBdr>
    </w:div>
    <w:div w:id="4150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F856-D275-4291-B98A-253F5B2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30</Pages>
  <Words>12541</Words>
  <Characters>68976</Characters>
  <Application>Microsoft Office Word</Application>
  <DocSecurity>0</DocSecurity>
  <Lines>574</Lines>
  <Paragraphs>162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Matteo</cp:lastModifiedBy>
  <cp:revision>4</cp:revision>
  <cp:lastPrinted>2016-06-19T17:03:00Z</cp:lastPrinted>
  <dcterms:created xsi:type="dcterms:W3CDTF">2016-08-31T19:10:00Z</dcterms:created>
  <dcterms:modified xsi:type="dcterms:W3CDTF">2016-12-13T18:03:00Z</dcterms:modified>
</cp:coreProperties>
</file>