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EC0D" w14:textId="5E559A28" w:rsidR="008D1302" w:rsidRDefault="008D1302" w:rsidP="008D1302">
      <w:pPr>
        <w:pStyle w:val="Titolo3"/>
        <w:rPr>
          <w:lang w:val="it-IT"/>
        </w:rPr>
      </w:pPr>
      <w:r>
        <w:rPr>
          <w:lang w:val="it-IT"/>
        </w:rPr>
        <w:t>Anima del Padre – Padre Annibale e San Giuseppe</w:t>
      </w:r>
    </w:p>
    <w:p w14:paraId="52646DA9" w14:textId="3D164848" w:rsidR="008D1302" w:rsidRDefault="008D1302" w:rsidP="008D1302">
      <w:pPr>
        <w:spacing w:before="120"/>
      </w:pPr>
      <w:r>
        <w:t xml:space="preserve">Durante la guerra, il Padre aveva aggiunto alle preghiere prima e dopo i pasti tre Gloria, rispettivamente a S. Giuseppe, S. Michele e S. Antonio di Padova. Un giorno intese che nella recita io preponevo S. Michele a S. Giuseppe. Mi disse: «Io non tocco affatto la questione della superiorità di S. Giuseppe o di S. Michele: questione oziosa; io dopo la SS. Vergine metto subito S. Giuseppe, perché come Gesù, Maria e Giuseppe furono sempre uniti sulla terra, così li considero uniti anche in cielo; e credo che il glorioso Arcangelo non se ne abbia ad </w:t>
      </w:r>
      <w:proofErr w:type="gramStart"/>
      <w:r>
        <w:t>offendere »</w:t>
      </w:r>
      <w:proofErr w:type="gramEnd"/>
      <w:r>
        <w:t>.</w:t>
      </w:r>
    </w:p>
    <w:p w14:paraId="71CFDC69" w14:textId="1507D65D" w:rsidR="008D1302" w:rsidRDefault="008D1302" w:rsidP="008D1302">
      <w:pPr>
        <w:spacing w:before="120"/>
      </w:pPr>
      <w:r>
        <w:t xml:space="preserve">S. Giuseppe veniva subito dopo Gesù e la Madonna, per essere il padre della provvidenza e il patrono della Chiesa, modello della vita interiore e protettore dell’Opera. Come nutrì e difese il piccolo Gesù, così il Santo doveva proteggere la </w:t>
      </w:r>
      <w:r>
        <w:rPr>
          <w:bCs/>
          <w:i/>
          <w:iCs/>
        </w:rPr>
        <w:t>minima</w:t>
      </w:r>
      <w:r>
        <w:rPr>
          <w:b/>
        </w:rPr>
        <w:t xml:space="preserve"> </w:t>
      </w:r>
      <w:r>
        <w:t>sua opera della Rogazione Evangelica e degli orfa</w:t>
      </w:r>
      <w:r>
        <w:softHyphen/>
        <w:t>notrofi.</w:t>
      </w:r>
    </w:p>
    <w:p w14:paraId="68B75B7D" w14:textId="32DF26AF" w:rsidR="008D1302" w:rsidRDefault="008D1302" w:rsidP="008D1302">
      <w:pPr>
        <w:spacing w:before="120"/>
      </w:pPr>
      <w:r>
        <w:t>(Pag. 384)</w:t>
      </w:r>
    </w:p>
    <w:p w14:paraId="2A00AD85" w14:textId="77777777" w:rsidR="009C1ECC" w:rsidRDefault="009C1ECC"/>
    <w:sectPr w:rsidR="009C1ECC" w:rsidSect="00A132ED">
      <w:pgSz w:w="11906" w:h="16838" w:code="9"/>
      <w:pgMar w:top="1418" w:right="1701" w:bottom="1418" w:left="1701" w:header="62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02"/>
    <w:rsid w:val="008D1302"/>
    <w:rsid w:val="009C1ECC"/>
    <w:rsid w:val="00A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60DC"/>
  <w15:chartTrackingRefBased/>
  <w15:docId w15:val="{C2C07607-AAA1-4808-8611-15A40554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302"/>
    <w:pPr>
      <w:spacing w:after="0" w:line="240" w:lineRule="auto"/>
      <w:ind w:firstLine="454"/>
    </w:pPr>
    <w:rPr>
      <w:rFonts w:eastAsia="Times New Roman" w:cs="Times New Roman"/>
      <w:sz w:val="2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D1302"/>
    <w:pPr>
      <w:keepNext/>
      <w:spacing w:before="360" w:after="60"/>
      <w:ind w:firstLine="0"/>
      <w:outlineLvl w:val="2"/>
    </w:pPr>
    <w:rPr>
      <w:rFonts w:ascii="Arial" w:hAnsi="Arial" w:cs="Arial"/>
      <w:b/>
      <w:bCs/>
      <w:sz w:val="24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D1302"/>
    <w:rPr>
      <w:rFonts w:ascii="Arial" w:eastAsia="Times New Roman" w:hAnsi="Arial" w:cs="Arial"/>
      <w:b/>
      <w:bCs/>
      <w:szCs w:val="2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Fortunato Siciliano</cp:lastModifiedBy>
  <cp:revision>1</cp:revision>
  <dcterms:created xsi:type="dcterms:W3CDTF">2020-12-19T10:04:00Z</dcterms:created>
  <dcterms:modified xsi:type="dcterms:W3CDTF">2020-12-19T10:07:00Z</dcterms:modified>
</cp:coreProperties>
</file>